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BF" w:rsidRDefault="00A43CBF" w:rsidP="00A43CBF">
      <w:pPr>
        <w:pStyle w:val="a3"/>
        <w:shd w:val="clear" w:color="auto" w:fill="FFFFFF"/>
        <w:spacing w:before="0" w:beforeAutospacing="0" w:after="150" w:afterAutospacing="0"/>
        <w:ind w:firstLine="450"/>
        <w:jc w:val="center"/>
        <w:rPr>
          <w:rFonts w:ascii="Tahoma" w:hAnsi="Tahoma" w:cs="Tahoma"/>
          <w:color w:val="333333"/>
          <w:sz w:val="28"/>
          <w:szCs w:val="28"/>
        </w:rPr>
      </w:pPr>
      <w:bookmarkStart w:id="0" w:name="_GoBack"/>
      <w:r>
        <w:rPr>
          <w:rStyle w:val="a5"/>
          <w:rFonts w:ascii="Tahoma" w:hAnsi="Tahoma" w:cs="Tahoma"/>
          <w:b/>
          <w:bCs/>
          <w:color w:val="FF0000"/>
          <w:sz w:val="28"/>
          <w:szCs w:val="28"/>
        </w:rPr>
        <w:t>Важно помнить, что незаконные операции с наркотическими средствами и психотропными веществами всегда влекут установленную законом ответственность.</w:t>
      </w:r>
    </w:p>
    <w:p w:rsidR="00A43CBF" w:rsidRDefault="00A43CBF" w:rsidP="00A43CBF">
      <w:pPr>
        <w:pStyle w:val="a3"/>
        <w:shd w:val="clear" w:color="auto" w:fill="FFFFFF"/>
        <w:spacing w:before="0" w:beforeAutospacing="0" w:after="150" w:afterAutospacing="0"/>
        <w:ind w:firstLine="450"/>
        <w:jc w:val="center"/>
        <w:rPr>
          <w:rFonts w:ascii="Tahoma" w:hAnsi="Tahoma" w:cs="Tahoma"/>
          <w:color w:val="333333"/>
          <w:sz w:val="28"/>
          <w:szCs w:val="28"/>
        </w:rPr>
      </w:pPr>
      <w:r>
        <w:rPr>
          <w:rFonts w:ascii="Tahoma" w:hAnsi="Tahoma" w:cs="Tahoma"/>
          <w:color w:val="333333"/>
          <w:sz w:val="28"/>
          <w:szCs w:val="28"/>
        </w:rPr>
        <w:t> </w:t>
      </w:r>
    </w:p>
    <w:p w:rsidR="00A43CBF" w:rsidRDefault="00A43CBF" w:rsidP="00A43CBF">
      <w:pPr>
        <w:pStyle w:val="a3"/>
        <w:shd w:val="clear" w:color="auto" w:fill="FFFFFF"/>
        <w:spacing w:before="0" w:beforeAutospacing="0" w:after="150" w:afterAutospacing="0"/>
        <w:ind w:firstLine="450"/>
        <w:jc w:val="center"/>
        <w:rPr>
          <w:rFonts w:ascii="Tahoma" w:hAnsi="Tahoma" w:cs="Tahoma"/>
          <w:color w:val="333333"/>
          <w:sz w:val="28"/>
          <w:szCs w:val="28"/>
        </w:rPr>
      </w:pPr>
      <w:r>
        <w:rPr>
          <w:rStyle w:val="a4"/>
          <w:rFonts w:ascii="Tahoma" w:hAnsi="Tahoma" w:cs="Tahoma"/>
          <w:color w:val="333333"/>
          <w:sz w:val="48"/>
          <w:szCs w:val="48"/>
          <w:u w:val="single"/>
        </w:rPr>
        <w:t>Административная ответственность (с 16 лет)</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 </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i/>
          <w:iCs/>
          <w:color w:val="333333"/>
          <w:sz w:val="28"/>
          <w:szCs w:val="28"/>
        </w:rPr>
        <w:t>Кодекс Республики Беларусь об административных правонарушениях:</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A43CBF" w:rsidRDefault="00A43CBF" w:rsidP="00A43CBF">
      <w:pPr>
        <w:pStyle w:val="point"/>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A43CBF" w:rsidRDefault="00A43CBF" w:rsidP="00A43CBF">
      <w:pPr>
        <w:pStyle w:val="newncpi"/>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влечет наложение штрафа в размере от пяти до десяти базовых величин.</w:t>
      </w:r>
    </w:p>
    <w:p w:rsidR="00A43CBF" w:rsidRDefault="00A43CBF" w:rsidP="00A43CBF">
      <w:pPr>
        <w:pStyle w:val="point"/>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A43CBF" w:rsidRDefault="00A43CBF" w:rsidP="00A43CBF">
      <w:pPr>
        <w:pStyle w:val="newncpi"/>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влечет наложение штрафа в размере от восьми до двенадцати базовых величин.</w:t>
      </w:r>
    </w:p>
    <w:p w:rsidR="00A43CBF" w:rsidRDefault="00A43CBF" w:rsidP="00A43CBF">
      <w:pPr>
        <w:pStyle w:val="point"/>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влекут наложение штрафа в размере от десяти до пятнадцати базовых величин.</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5"/>
          <w:rFonts w:ascii="Tahoma" w:hAnsi="Tahoma" w:cs="Tahoma"/>
          <w:color w:val="333333"/>
          <w:sz w:val="28"/>
          <w:szCs w:val="28"/>
        </w:rPr>
        <w:t xml:space="preserve">Административная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w:t>
      </w:r>
      <w:r>
        <w:rPr>
          <w:rStyle w:val="a5"/>
          <w:rFonts w:ascii="Tahoma" w:hAnsi="Tahoma" w:cs="Tahoma"/>
          <w:color w:val="333333"/>
          <w:sz w:val="28"/>
          <w:szCs w:val="28"/>
        </w:rPr>
        <w:lastRenderedPageBreak/>
        <w:t>установлена</w:t>
      </w:r>
      <w:r>
        <w:rPr>
          <w:rStyle w:val="apple-converted-space"/>
          <w:rFonts w:ascii="Tahoma" w:hAnsi="Tahoma" w:cs="Tahoma"/>
          <w:i/>
          <w:iCs/>
          <w:color w:val="333333"/>
          <w:sz w:val="28"/>
          <w:szCs w:val="28"/>
        </w:rPr>
        <w:t> </w:t>
      </w:r>
      <w:r>
        <w:rPr>
          <w:rStyle w:val="a4"/>
          <w:rFonts w:ascii="Tahoma" w:hAnsi="Tahoma" w:cs="Tahoma"/>
          <w:i/>
          <w:iCs/>
          <w:color w:val="333333"/>
          <w:sz w:val="28"/>
          <w:szCs w:val="28"/>
        </w:rPr>
        <w:t>статьей 16.1</w:t>
      </w:r>
      <w:r>
        <w:rPr>
          <w:rStyle w:val="a5"/>
          <w:rFonts w:ascii="Tahoma" w:hAnsi="Tahoma" w:cs="Tahoma"/>
          <w:color w:val="333333"/>
          <w:sz w:val="28"/>
          <w:szCs w:val="28"/>
        </w:rPr>
        <w:t> </w:t>
      </w:r>
      <w:r>
        <w:rPr>
          <w:rStyle w:val="a4"/>
          <w:rFonts w:ascii="Tahoma" w:hAnsi="Tahoma" w:cs="Tahoma"/>
          <w:i/>
          <w:iCs/>
          <w:color w:val="333333"/>
          <w:sz w:val="28"/>
          <w:szCs w:val="28"/>
        </w:rPr>
        <w:t>Кодекса Республики Беларусь об административных правонарушениях:</w:t>
      </w:r>
    </w:p>
    <w:p w:rsidR="00A43CBF" w:rsidRDefault="00A43CBF" w:rsidP="00A43CBF">
      <w:pPr>
        <w:pStyle w:val="article"/>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A43CBF" w:rsidRDefault="00A43CBF" w:rsidP="00A43CBF">
      <w:pPr>
        <w:pStyle w:val="newncpi"/>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влекут наложение штрафа в размере до двадцати базовых величин.</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 </w:t>
      </w:r>
    </w:p>
    <w:p w:rsidR="00A43CBF" w:rsidRDefault="00A43CBF" w:rsidP="00A43CBF">
      <w:pPr>
        <w:pStyle w:val="a3"/>
        <w:shd w:val="clear" w:color="auto" w:fill="FFFFFF"/>
        <w:spacing w:before="0" w:beforeAutospacing="0" w:after="150" w:afterAutospacing="0"/>
        <w:ind w:firstLine="450"/>
        <w:jc w:val="center"/>
        <w:rPr>
          <w:rFonts w:ascii="Tahoma" w:hAnsi="Tahoma" w:cs="Tahoma"/>
          <w:color w:val="333333"/>
          <w:sz w:val="28"/>
          <w:szCs w:val="28"/>
        </w:rPr>
      </w:pPr>
      <w:r>
        <w:rPr>
          <w:rStyle w:val="a4"/>
          <w:rFonts w:ascii="Tahoma" w:hAnsi="Tahoma" w:cs="Tahoma"/>
          <w:color w:val="333333"/>
          <w:sz w:val="48"/>
          <w:szCs w:val="48"/>
          <w:u w:val="single"/>
        </w:rPr>
        <w:t>Уголовная ответственность:</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u w:val="single"/>
        </w:rPr>
        <w:t>с 14 лет(ст. 327, ч.ч.2-5 ст. 328);</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u w:val="single"/>
        </w:rPr>
        <w:t>с 16 лет (ч.1 ст.328,ст. 330, ст.ст.329-332);</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327. Хищение наркотических средств, психотропных веществ, их прекурсоров и аналогов</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1. Хищение наркотических средств, психотропных веществ либо их прекурсоров или аналогов — наказывается лишением свободы на срок до пяти лет.</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 конфискацией имущества или без конфискации.</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5"/>
          <w:rFonts w:ascii="Tahoma" w:hAnsi="Tahoma" w:cs="Tahoma"/>
          <w:color w:val="333333"/>
          <w:sz w:val="28"/>
          <w:szCs w:val="28"/>
        </w:rPr>
        <w:t>Примечания:</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 xml:space="preserve">1. Под наркотическими средствами, психотропными веществами и их прекурсорами в статьях настоящего Кодекса понимаются средства </w:t>
      </w:r>
      <w:r>
        <w:rPr>
          <w:rFonts w:ascii="Tahoma" w:hAnsi="Tahoma" w:cs="Tahoma"/>
          <w:color w:val="333333"/>
          <w:sz w:val="28"/>
          <w:szCs w:val="28"/>
        </w:rPr>
        <w:lastRenderedPageBreak/>
        <w:t>и вещества, а также препараты, их содержащие, включенные в Республиканский</w:t>
      </w:r>
      <w:r>
        <w:rPr>
          <w:rStyle w:val="apple-converted-space"/>
          <w:rFonts w:ascii="Tahoma" w:hAnsi="Tahoma" w:cs="Tahoma"/>
          <w:color w:val="333333"/>
          <w:sz w:val="28"/>
          <w:szCs w:val="28"/>
        </w:rPr>
        <w:t> </w:t>
      </w:r>
      <w:hyperlink r:id="rId4" w:history="1">
        <w:r>
          <w:rPr>
            <w:rStyle w:val="a4"/>
            <w:rFonts w:ascii="Tahoma" w:hAnsi="Tahoma" w:cs="Tahoma"/>
            <w:color w:val="337AB7"/>
            <w:sz w:val="28"/>
            <w:szCs w:val="28"/>
            <w:u w:val="single"/>
          </w:rPr>
          <w:t>перечень</w:t>
        </w:r>
      </w:hyperlink>
      <w:r>
        <w:rPr>
          <w:rStyle w:val="apple-converted-space"/>
          <w:rFonts w:ascii="Tahoma" w:hAnsi="Tahoma" w:cs="Tahoma"/>
          <w:color w:val="333333"/>
          <w:sz w:val="28"/>
          <w:szCs w:val="28"/>
        </w:rPr>
        <w:t> </w:t>
      </w:r>
      <w:r>
        <w:rPr>
          <w:rFonts w:ascii="Tahoma" w:hAnsi="Tahoma" w:cs="Tahoma"/>
          <w:color w:val="333333"/>
          <w:sz w:val="28"/>
          <w:szCs w:val="28"/>
        </w:rPr>
        <w:t>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328. Незаконный оборот наркотических средств, психотропных веществ, их прекурсоров и аналогов</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наказывается ограничением свободы на срок до пяти лет или лишением свободы на срок от двух до пяти лет.</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пяти до восьми лет с конфискацией имущества или без конфискации.</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w:t>
      </w:r>
      <w:r>
        <w:rPr>
          <w:rFonts w:ascii="Tahoma" w:hAnsi="Tahoma" w:cs="Tahoma"/>
          <w:color w:val="333333"/>
          <w:sz w:val="28"/>
          <w:szCs w:val="28"/>
        </w:rPr>
        <w:lastRenderedPageBreak/>
        <w:t>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 конфискацией имущества или без конфискации.</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 конфискацией имущества или без конфискации.</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 конфискацией имущества или без конфискации.</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5"/>
          <w:rFonts w:ascii="Tahoma" w:hAnsi="Tahoma" w:cs="Tahoma"/>
          <w:color w:val="333333"/>
          <w:sz w:val="28"/>
          <w:szCs w:val="28"/>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lastRenderedPageBreak/>
        <w:t>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наказываются штрафом, или арестом, или ограничением свободы на срок до трех лет, или лишением свободы на тот же срок.</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 наказываются ограничением свободы на срок до пяти лет или лишением свободы на срок от трех до семи лет.</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 конфискацией имущества или без конфискации.</w:t>
      </w:r>
    </w:p>
    <w:p w:rsidR="00A43CBF" w:rsidRDefault="00A43CBF" w:rsidP="00A43CBF">
      <w:pPr>
        <w:pStyle w:val="article"/>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330. Нарушение правил обращения с наркотическими средствами, психотропными веществами, их прекурсорами и аналогами</w:t>
      </w:r>
    </w:p>
    <w:p w:rsidR="00A43CBF" w:rsidRDefault="00A43CBF" w:rsidP="00A43CBF">
      <w:pPr>
        <w:pStyle w:val="newncpi"/>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w:t>
      </w:r>
      <w:r>
        <w:rPr>
          <w:rFonts w:ascii="Tahoma" w:hAnsi="Tahoma" w:cs="Tahoma"/>
          <w:color w:val="333333"/>
          <w:sz w:val="28"/>
          <w:szCs w:val="28"/>
        </w:rPr>
        <w:lastRenderedPageBreak/>
        <w:t>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A43CBF" w:rsidRDefault="00A43CBF" w:rsidP="00A43CBF">
      <w:pPr>
        <w:pStyle w:val="newncpi"/>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331. Склонение к потреблению наркотических средств, психотропных веществ или их аналогов</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Style w:val="a4"/>
          <w:rFonts w:ascii="Tahoma" w:hAnsi="Tahoma" w:cs="Tahoma"/>
          <w:color w:val="333333"/>
          <w:sz w:val="28"/>
          <w:szCs w:val="28"/>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A43CBF" w:rsidRDefault="00A43CBF" w:rsidP="00A43CBF">
      <w:pPr>
        <w:pStyle w:val="a3"/>
        <w:shd w:val="clear" w:color="auto" w:fill="FFFFFF"/>
        <w:spacing w:before="0" w:beforeAutospacing="0" w:after="150" w:afterAutospacing="0"/>
        <w:ind w:firstLine="450"/>
        <w:jc w:val="both"/>
        <w:rPr>
          <w:rFonts w:ascii="Tahoma" w:hAnsi="Tahoma" w:cs="Tahoma"/>
          <w:color w:val="333333"/>
          <w:sz w:val="28"/>
          <w:szCs w:val="28"/>
        </w:rPr>
      </w:pPr>
      <w:r>
        <w:rPr>
          <w:rFonts w:ascii="Tahoma" w:hAnsi="Tahoma" w:cs="Tahoma"/>
          <w:color w:val="333333"/>
          <w:sz w:val="28"/>
          <w:szCs w:val="28"/>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p>
    <w:bookmarkEnd w:id="0"/>
    <w:p w:rsidR="00E835FF" w:rsidRDefault="00E835FF"/>
    <w:sectPr w:rsidR="00E835FF" w:rsidSect="00393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85E24"/>
    <w:rsid w:val="00385E24"/>
    <w:rsid w:val="00393E0B"/>
    <w:rsid w:val="00A43CBF"/>
    <w:rsid w:val="00DB2681"/>
    <w:rsid w:val="00E83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CBF"/>
    <w:rPr>
      <w:b/>
      <w:bCs/>
    </w:rPr>
  </w:style>
  <w:style w:type="character" w:styleId="a5">
    <w:name w:val="Emphasis"/>
    <w:basedOn w:val="a0"/>
    <w:uiPriority w:val="20"/>
    <w:qFormat/>
    <w:rsid w:val="00A43CBF"/>
    <w:rPr>
      <w:i/>
      <w:iCs/>
    </w:rPr>
  </w:style>
  <w:style w:type="character" w:customStyle="1" w:styleId="apple-converted-space">
    <w:name w:val="apple-converted-space"/>
    <w:basedOn w:val="a0"/>
    <w:rsid w:val="00A43CBF"/>
  </w:style>
  <w:style w:type="paragraph" w:customStyle="1" w:styleId="point">
    <w:name w:val="point"/>
    <w:basedOn w:val="a"/>
    <w:rsid w:val="00A4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A4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43C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CBF"/>
    <w:rPr>
      <w:b/>
      <w:bCs/>
    </w:rPr>
  </w:style>
  <w:style w:type="character" w:styleId="a5">
    <w:name w:val="Emphasis"/>
    <w:basedOn w:val="a0"/>
    <w:uiPriority w:val="20"/>
    <w:qFormat/>
    <w:rsid w:val="00A43CBF"/>
    <w:rPr>
      <w:i/>
      <w:iCs/>
    </w:rPr>
  </w:style>
  <w:style w:type="character" w:customStyle="1" w:styleId="apple-converted-space">
    <w:name w:val="apple-converted-space"/>
    <w:basedOn w:val="a0"/>
    <w:rsid w:val="00A43CBF"/>
  </w:style>
  <w:style w:type="paragraph" w:customStyle="1" w:styleId="point">
    <w:name w:val="point"/>
    <w:basedOn w:val="a"/>
    <w:rsid w:val="00A4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A43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43C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by/novosti/novosti-pravo-by/2017/january/22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10386</Characters>
  <Application>Microsoft Office Word</Application>
  <DocSecurity>0</DocSecurity>
  <Lines>86</Lines>
  <Paragraphs>24</Paragraphs>
  <ScaleCrop>false</ScaleCrop>
  <Company>Microsoft</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Test</cp:lastModifiedBy>
  <cp:revision>2</cp:revision>
  <dcterms:created xsi:type="dcterms:W3CDTF">2017-06-28T13:19:00Z</dcterms:created>
  <dcterms:modified xsi:type="dcterms:W3CDTF">2017-06-28T13:19:00Z</dcterms:modified>
</cp:coreProperties>
</file>