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5" w:rsidRPr="00374705" w:rsidRDefault="00374705" w:rsidP="00374705">
      <w:pPr>
        <w:pStyle w:val="title"/>
        <w:spacing w:before="0" w:after="0" w:line="280" w:lineRule="exact"/>
        <w:ind w:right="335"/>
        <w:jc w:val="center"/>
      </w:pPr>
      <w:r w:rsidRPr="00374705">
        <w:t xml:space="preserve">Административные процедуры, осуществляемые </w:t>
      </w:r>
      <w:r w:rsidR="00D02A9E">
        <w:t>Кореневским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74705" w:rsidRPr="00374705" w:rsidRDefault="00374705" w:rsidP="00374705">
      <w:pPr>
        <w:pStyle w:val="title"/>
        <w:spacing w:before="0" w:after="0" w:line="280" w:lineRule="exact"/>
        <w:ind w:right="335"/>
        <w:jc w:val="center"/>
      </w:pPr>
      <w:r w:rsidRPr="00374705">
        <w:t xml:space="preserve"> по заявлениям граждан</w:t>
      </w:r>
      <w:r w:rsidR="007F0B17">
        <w:t>»</w:t>
      </w:r>
    </w:p>
    <w:tbl>
      <w:tblPr>
        <w:tblW w:w="5000" w:type="pct"/>
        <w:tblInd w:w="-6" w:type="dxa"/>
        <w:tblLayout w:type="fixed"/>
        <w:tblCellMar>
          <w:left w:w="0" w:type="dxa"/>
          <w:right w:w="0" w:type="dxa"/>
        </w:tblCellMar>
        <w:tblLook w:val="04A0"/>
      </w:tblPr>
      <w:tblGrid>
        <w:gridCol w:w="3354"/>
        <w:gridCol w:w="2983"/>
        <w:gridCol w:w="3272"/>
        <w:gridCol w:w="380"/>
        <w:gridCol w:w="1619"/>
        <w:gridCol w:w="1842"/>
        <w:gridCol w:w="2266"/>
      </w:tblGrid>
      <w:tr w:rsidR="0059635B" w:rsidRPr="00374705" w:rsidTr="00A765C4">
        <w:trPr>
          <w:trHeight w:val="240"/>
          <w:tblHeader/>
        </w:trPr>
        <w:tc>
          <w:tcPr>
            <w:tcW w:w="1067" w:type="pct"/>
            <w:tcMar>
              <w:top w:w="0" w:type="dxa"/>
              <w:left w:w="6" w:type="dxa"/>
              <w:bottom w:w="0" w:type="dxa"/>
              <w:right w:w="6" w:type="dxa"/>
            </w:tcMar>
            <w:hideMark/>
          </w:tcPr>
          <w:p w:rsidR="00374705" w:rsidRPr="00374705" w:rsidRDefault="00374705" w:rsidP="0078687B">
            <w:pPr>
              <w:pStyle w:val="table10"/>
              <w:jc w:val="center"/>
              <w:rPr>
                <w:sz w:val="22"/>
                <w:szCs w:val="22"/>
              </w:rPr>
            </w:pPr>
            <w:r w:rsidRPr="00374705">
              <w:rPr>
                <w:sz w:val="22"/>
                <w:szCs w:val="22"/>
              </w:rPr>
              <w:t>Наименование административной процедуры</w:t>
            </w:r>
          </w:p>
        </w:tc>
        <w:tc>
          <w:tcPr>
            <w:tcW w:w="949" w:type="pct"/>
            <w:tcMar>
              <w:top w:w="0" w:type="dxa"/>
              <w:left w:w="6" w:type="dxa"/>
              <w:bottom w:w="0" w:type="dxa"/>
              <w:right w:w="6" w:type="dxa"/>
            </w:tcMar>
            <w:hideMark/>
          </w:tcPr>
          <w:p w:rsidR="00374705" w:rsidRPr="00374705" w:rsidRDefault="00374705" w:rsidP="00374705">
            <w:pPr>
              <w:pStyle w:val="table10"/>
              <w:jc w:val="center"/>
              <w:rPr>
                <w:sz w:val="22"/>
                <w:szCs w:val="22"/>
              </w:rPr>
            </w:pPr>
            <w:r w:rsidRPr="00374705">
              <w:rPr>
                <w:sz w:val="22"/>
                <w:szCs w:val="22"/>
              </w:rPr>
              <w:t>Ответственные за осуществление административной процедуры</w:t>
            </w:r>
          </w:p>
        </w:tc>
        <w:tc>
          <w:tcPr>
            <w:tcW w:w="1162" w:type="pct"/>
            <w:gridSpan w:val="2"/>
            <w:tcMar>
              <w:top w:w="0" w:type="dxa"/>
              <w:left w:w="6" w:type="dxa"/>
              <w:bottom w:w="0" w:type="dxa"/>
              <w:right w:w="6" w:type="dxa"/>
            </w:tcMar>
            <w:hideMark/>
          </w:tcPr>
          <w:p w:rsidR="00374705" w:rsidRPr="00374705" w:rsidRDefault="00374705" w:rsidP="0078687B">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15" w:type="pct"/>
            <w:tcMar>
              <w:top w:w="0" w:type="dxa"/>
              <w:left w:w="6" w:type="dxa"/>
              <w:bottom w:w="0" w:type="dxa"/>
              <w:right w:w="6" w:type="dxa"/>
            </w:tcMar>
            <w:hideMark/>
          </w:tcPr>
          <w:p w:rsidR="00374705" w:rsidRPr="00374705" w:rsidRDefault="00374705" w:rsidP="0059635B">
            <w:pPr>
              <w:pStyle w:val="table10"/>
              <w:jc w:val="center"/>
              <w:rPr>
                <w:sz w:val="22"/>
                <w:szCs w:val="22"/>
              </w:rPr>
            </w:pPr>
            <w:r w:rsidRPr="00374705">
              <w:rPr>
                <w:sz w:val="22"/>
                <w:szCs w:val="22"/>
              </w:rPr>
              <w:t>Размер платы, взимаемой при осуществлении административ</w:t>
            </w:r>
            <w:r w:rsidR="0059635B">
              <w:rPr>
                <w:sz w:val="22"/>
                <w:szCs w:val="22"/>
              </w:rPr>
              <w:t>-</w:t>
            </w:r>
            <w:r w:rsidRPr="00374705">
              <w:rPr>
                <w:sz w:val="22"/>
                <w:szCs w:val="22"/>
              </w:rPr>
              <w:t>ной роцедуры**</w:t>
            </w:r>
          </w:p>
        </w:tc>
        <w:tc>
          <w:tcPr>
            <w:tcW w:w="586" w:type="pct"/>
            <w:tcMar>
              <w:top w:w="0" w:type="dxa"/>
              <w:left w:w="6" w:type="dxa"/>
              <w:bottom w:w="0" w:type="dxa"/>
              <w:right w:w="6" w:type="dxa"/>
            </w:tcMar>
            <w:hideMark/>
          </w:tcPr>
          <w:p w:rsidR="00374705" w:rsidRPr="00374705" w:rsidRDefault="00374705" w:rsidP="0078687B">
            <w:pPr>
              <w:pStyle w:val="table10"/>
              <w:jc w:val="center"/>
              <w:rPr>
                <w:sz w:val="22"/>
                <w:szCs w:val="22"/>
              </w:rPr>
            </w:pPr>
            <w:r w:rsidRPr="00374705">
              <w:rPr>
                <w:sz w:val="22"/>
                <w:szCs w:val="22"/>
              </w:rPr>
              <w:t>Максимальный срок осуществления административной процедуры</w:t>
            </w:r>
          </w:p>
        </w:tc>
        <w:tc>
          <w:tcPr>
            <w:tcW w:w="721" w:type="pct"/>
            <w:tcMar>
              <w:top w:w="0" w:type="dxa"/>
              <w:left w:w="6" w:type="dxa"/>
              <w:bottom w:w="0" w:type="dxa"/>
              <w:right w:w="6" w:type="dxa"/>
            </w:tcMar>
            <w:hideMark/>
          </w:tcPr>
          <w:p w:rsidR="00374705" w:rsidRPr="00374705" w:rsidRDefault="00374705" w:rsidP="0078687B">
            <w:pPr>
              <w:pStyle w:val="table10"/>
              <w:jc w:val="center"/>
              <w:rPr>
                <w:sz w:val="22"/>
                <w:szCs w:val="22"/>
              </w:rPr>
            </w:pPr>
            <w:r w:rsidRPr="00374705">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78687B">
            <w:pPr>
              <w:pStyle w:val="chapter"/>
              <w:spacing w:before="120" w:after="0"/>
              <w:rPr>
                <w:sz w:val="22"/>
                <w:szCs w:val="22"/>
              </w:rPr>
            </w:pPr>
            <w:r w:rsidRPr="00374705">
              <w:rPr>
                <w:sz w:val="22"/>
                <w:szCs w:val="22"/>
              </w:rPr>
              <w:t>ЖИЛИЩНЫЕ ПРАВООТНОШЕНИЯ</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1.1. Принятие решения:***</w:t>
            </w:r>
          </w:p>
        </w:tc>
        <w:tc>
          <w:tcPr>
            <w:tcW w:w="949"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949" w:type="pct"/>
            <w:tcMar>
              <w:top w:w="0" w:type="dxa"/>
              <w:left w:w="6" w:type="dxa"/>
              <w:bottom w:w="0" w:type="dxa"/>
              <w:right w:w="6" w:type="dxa"/>
            </w:tcMar>
            <w:hideMark/>
          </w:tcPr>
          <w:p w:rsidR="00374705" w:rsidRPr="00D02A9E"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xml:space="preserve">. о внесении изменений в состав семьи, с которым гражданин состоит на учете </w:t>
            </w:r>
            <w:r w:rsidRPr="00374705">
              <w:rPr>
                <w:sz w:val="22"/>
                <w:szCs w:val="22"/>
              </w:rPr>
              <w:lastRenderedPageBreak/>
              <w:t>нуждающихся в улучшении жилищных условий (в случае увеличения состава семьи)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lastRenderedPageBreak/>
              <w:t>Шиш Светлана Леонидовна</w:t>
            </w:r>
            <w:r w:rsidR="00D02A9E" w:rsidRPr="00D02A9E">
              <w:rPr>
                <w:sz w:val="22"/>
                <w:szCs w:val="22"/>
              </w:rPr>
              <w:t>, управляющий делами, тел. 44670  (</w:t>
            </w:r>
            <w:r>
              <w:rPr>
                <w:sz w:val="22"/>
                <w:szCs w:val="22"/>
              </w:rPr>
              <w:t xml:space="preserve">Мацевич Любовь </w:t>
            </w:r>
            <w:r>
              <w:rPr>
                <w:sz w:val="22"/>
                <w:szCs w:val="22"/>
              </w:rPr>
              <w:lastRenderedPageBreak/>
              <w:t>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о включении в отдельные списки учета нуждающихся в улучшении жилищных условий</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 xml:space="preserve">с 8-00 до </w:t>
            </w:r>
            <w:r w:rsidR="00D02A9E" w:rsidRPr="00D02A9E">
              <w:rPr>
                <w:sz w:val="22"/>
                <w:szCs w:val="22"/>
                <w:shd w:val="clear" w:color="auto" w:fill="F7F9FD"/>
              </w:rPr>
              <w:lastRenderedPageBreak/>
              <w:t>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удостоверяющие личность всех совершеннолетних граждан, свидетельства о рождении </w:t>
            </w:r>
            <w:r w:rsidRPr="00374705">
              <w:rPr>
                <w:sz w:val="22"/>
                <w:szCs w:val="22"/>
              </w:rPr>
              <w:lastRenderedPageBreak/>
              <w:t>несовершеннолетних детей</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бессрочно </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 xml:space="preserve">сведения о доходе и имуществе каждого члена семьи – в случае постановки на учет граждан, имеющих право на получение жилого </w:t>
            </w:r>
            <w:r w:rsidRPr="00374705">
              <w:rPr>
                <w:sz w:val="22"/>
                <w:szCs w:val="22"/>
              </w:rPr>
              <w:lastRenderedPageBreak/>
              <w:t>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intext"/>
              <w:spacing w:after="100"/>
              <w:ind w:firstLine="0"/>
              <w:jc w:val="left"/>
              <w:rPr>
                <w:sz w:val="22"/>
                <w:szCs w:val="22"/>
              </w:rPr>
            </w:pPr>
            <w:r w:rsidRPr="00D02A9E">
              <w:rPr>
                <w:sz w:val="22"/>
                <w:szCs w:val="22"/>
              </w:rPr>
              <w:t>1.1.18. о предоставлении жилого помещения коммерческого использования государственного жилищного фонда</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intext"/>
              <w:spacing w:after="100"/>
              <w:ind w:firstLine="0"/>
              <w:jc w:val="left"/>
              <w:rPr>
                <w:sz w:val="22"/>
                <w:szCs w:val="22"/>
              </w:rPr>
            </w:pPr>
            <w:r w:rsidRPr="00D02A9E">
              <w:rPr>
                <w:sz w:val="22"/>
                <w:szCs w:val="22"/>
              </w:rPr>
              <w:t>1.1.18</w:t>
            </w:r>
            <w:r w:rsidRPr="00D02A9E">
              <w:rPr>
                <w:sz w:val="22"/>
                <w:szCs w:val="22"/>
                <w:vertAlign w:val="superscript"/>
              </w:rPr>
              <w:t>1</w:t>
            </w:r>
            <w:r w:rsidRPr="00D02A9E">
              <w:rPr>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документ, подтверждающий право на предоставление жилого помещения социального пользования</w:t>
            </w:r>
            <w:r w:rsidRPr="00374705">
              <w:rPr>
                <w:sz w:val="22"/>
                <w:szCs w:val="22"/>
              </w:rPr>
              <w:br/>
            </w:r>
            <w:r w:rsidRPr="00374705">
              <w:rPr>
                <w:sz w:val="22"/>
                <w:szCs w:val="22"/>
              </w:rPr>
              <w:br/>
              <w:t xml:space="preserve">сведения о доходе и имуществе каждого члена семьи – при подтверждении права на получение жилого помещения социального пользования в зависимости от их </w:t>
            </w:r>
            <w:r w:rsidRPr="00374705">
              <w:rPr>
                <w:sz w:val="22"/>
                <w:szCs w:val="22"/>
              </w:rPr>
              <w:lastRenderedPageBreak/>
              <w:t>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1.3. Выдача справки:</w:t>
            </w:r>
          </w:p>
        </w:tc>
        <w:tc>
          <w:tcPr>
            <w:tcW w:w="949"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обращения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6 месяцев</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1.3.2. о занимаемом в данном населенном пункте жилом помещении и составе семьи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6 месяцев</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1.3.3. о месте жительства и составе семьи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6 месяцев</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1.3.4. о месте жительства</w:t>
            </w:r>
          </w:p>
        </w:tc>
        <w:tc>
          <w:tcPr>
            <w:tcW w:w="949" w:type="pct"/>
            <w:tcMar>
              <w:top w:w="0" w:type="dxa"/>
              <w:left w:w="6" w:type="dxa"/>
              <w:bottom w:w="0" w:type="dxa"/>
              <w:right w:w="6" w:type="dxa"/>
            </w:tcMar>
            <w:hideMark/>
          </w:tcPr>
          <w:p w:rsidR="00374705" w:rsidRPr="00374705" w:rsidRDefault="00B66AD7" w:rsidP="00D02A9E">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 xml:space="preserve">Артамонова Валентина </w:t>
            </w:r>
            <w:r>
              <w:rPr>
                <w:sz w:val="22"/>
                <w:szCs w:val="22"/>
              </w:rPr>
              <w:lastRenderedPageBreak/>
              <w:t>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w:t>
            </w:r>
            <w:r w:rsidR="00D02A9E">
              <w:rPr>
                <w:sz w:val="22"/>
                <w:szCs w:val="22"/>
              </w:rPr>
              <w:t>530</w:t>
            </w:r>
            <w:r w:rsidR="00D02A9E" w:rsidRPr="00D02A9E">
              <w:rPr>
                <w:sz w:val="22"/>
                <w:szCs w:val="22"/>
              </w:rPr>
              <w:t xml:space="preserve">),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6 месяцев</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1.3.5. о последнем месте жительства наследодателя и составе его семьи на день смерти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49" w:type="pct"/>
            <w:tcMar>
              <w:top w:w="0" w:type="dxa"/>
              <w:left w:w="6" w:type="dxa"/>
              <w:bottom w:w="0" w:type="dxa"/>
              <w:right w:w="6" w:type="dxa"/>
            </w:tcMar>
            <w:hideMark/>
          </w:tcPr>
          <w:p w:rsidR="00374705" w:rsidRPr="00D02A9E" w:rsidRDefault="00B66AD7" w:rsidP="0078687B">
            <w:pPr>
              <w:pStyle w:val="table10"/>
              <w:spacing w:before="120"/>
              <w:rPr>
                <w:sz w:val="22"/>
                <w:szCs w:val="22"/>
              </w:rPr>
            </w:pPr>
            <w:r>
              <w:rPr>
                <w:sz w:val="22"/>
                <w:szCs w:val="22"/>
              </w:rPr>
              <w:t>Артамонова Валентина Анатольевна, специалист 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обращения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1.3.7. о начисленной жилищной квоте</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10 дней со дня обращения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 xml:space="preserve">1.3.10. подтверждающей право собственности умершего гражданина на жилой дом, жилое изолированное помещение с </w:t>
            </w:r>
            <w:r w:rsidRPr="00374705">
              <w:rPr>
                <w:sz w:val="22"/>
                <w:szCs w:val="22"/>
              </w:rPr>
              <w:lastRenderedPageBreak/>
              <w:t>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lastRenderedPageBreak/>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 xml:space="preserve">1-ой </w:t>
            </w:r>
            <w:r>
              <w:rPr>
                <w:sz w:val="22"/>
                <w:szCs w:val="22"/>
              </w:rPr>
              <w:lastRenderedPageBreak/>
              <w:t>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а в случае запроса документов и (или) сведений от других </w:t>
            </w:r>
            <w:r w:rsidRPr="00374705">
              <w:rPr>
                <w:sz w:val="22"/>
                <w:szCs w:val="22"/>
              </w:rPr>
              <w:lastRenderedPageBreak/>
              <w:t>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наследодателя</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бессрочно </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Артамонова Валентина 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w:t>
            </w:r>
            <w:r w:rsidRPr="00374705">
              <w:rPr>
                <w:sz w:val="22"/>
                <w:szCs w:val="22"/>
              </w:rPr>
              <w:lastRenderedPageBreak/>
              <w:t>равное с нанимателем государственного жилищного фонда право владения и пользования жилым помещением</w:t>
            </w:r>
            <w:r w:rsidRPr="00374705">
              <w:rPr>
                <w:sz w:val="22"/>
                <w:szCs w:val="22"/>
              </w:rPr>
              <w:br/>
            </w:r>
            <w:r w:rsidRPr="00374705">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74705">
              <w:rPr>
                <w:sz w:val="22"/>
                <w:szCs w:val="22"/>
              </w:rPr>
              <w:br/>
            </w:r>
            <w:r w:rsidRPr="00374705">
              <w:rPr>
                <w:sz w:val="22"/>
                <w:szCs w:val="22"/>
              </w:rPr>
              <w:br/>
              <w:t>три экземпляра договора найма (аренды, поднайма) или дополнительного соглашения к нему</w:t>
            </w:r>
            <w:r w:rsidRPr="00374705">
              <w:rPr>
                <w:sz w:val="22"/>
                <w:szCs w:val="22"/>
              </w:rPr>
              <w:br/>
            </w:r>
            <w:r w:rsidRPr="00374705">
              <w:rPr>
                <w:sz w:val="22"/>
                <w:szCs w:val="22"/>
              </w:rPr>
              <w:br/>
              <w:t>для собственников жилого помещения частного жилищного фонда:</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w:t>
            </w:r>
            <w:r w:rsidRPr="00374705">
              <w:rPr>
                <w:sz w:val="22"/>
                <w:szCs w:val="22"/>
              </w:rPr>
              <w:br/>
            </w:r>
            <w:r w:rsidRPr="00374705">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374705">
              <w:rPr>
                <w:sz w:val="22"/>
                <w:szCs w:val="22"/>
              </w:rPr>
              <w:br/>
            </w:r>
            <w:r w:rsidRPr="00374705">
              <w:rPr>
                <w:sz w:val="22"/>
                <w:szCs w:val="22"/>
              </w:rPr>
              <w:lastRenderedPageBreak/>
              <w:br/>
              <w:t>для нанимателей жилого помещения государственного жилищного фонда – договор найма жилого помещения</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Артамонова Валентина 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74705">
              <w:rPr>
                <w:sz w:val="22"/>
                <w:szCs w:val="22"/>
              </w:rPr>
              <w:br/>
            </w:r>
            <w:r w:rsidRPr="00374705">
              <w:rPr>
                <w:sz w:val="22"/>
                <w:szCs w:val="22"/>
              </w:rPr>
              <w:br/>
              <w:t>для собственников жилого помещения:</w:t>
            </w:r>
          </w:p>
          <w:p w:rsidR="00374705" w:rsidRPr="00374705" w:rsidRDefault="00374705" w:rsidP="0078687B">
            <w:pPr>
              <w:pStyle w:val="table10"/>
              <w:spacing w:before="120"/>
              <w:rPr>
                <w:sz w:val="22"/>
                <w:szCs w:val="22"/>
              </w:rPr>
            </w:pPr>
            <w:r w:rsidRPr="00374705">
              <w:rPr>
                <w:sz w:val="22"/>
                <w:szCs w:val="22"/>
              </w:rPr>
              <w:br/>
              <w:t>документ, подтверждающий право собственности на жилое помещение</w:t>
            </w:r>
            <w:r w:rsidRPr="00374705">
              <w:rPr>
                <w:sz w:val="22"/>
                <w:szCs w:val="22"/>
              </w:rPr>
              <w:br/>
            </w:r>
            <w:r w:rsidRPr="00374705">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74705">
              <w:rPr>
                <w:sz w:val="22"/>
                <w:szCs w:val="22"/>
              </w:rPr>
              <w:br/>
            </w:r>
            <w:r w:rsidRPr="00374705">
              <w:rPr>
                <w:sz w:val="22"/>
                <w:szCs w:val="22"/>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w:t>
            </w:r>
            <w:r w:rsidRPr="00374705">
              <w:rPr>
                <w:sz w:val="22"/>
                <w:szCs w:val="22"/>
              </w:rPr>
              <w:lastRenderedPageBreak/>
              <w:t>членам семьи одного из участников общей долевой собственности на жилое помещение, за исключением супруга (супруги), детей и родителей</w:t>
            </w:r>
          </w:p>
          <w:p w:rsidR="00374705" w:rsidRPr="00374705" w:rsidRDefault="00374705" w:rsidP="0078687B">
            <w:pPr>
              <w:pStyle w:val="table10"/>
              <w:spacing w:before="120"/>
              <w:rPr>
                <w:sz w:val="22"/>
                <w:szCs w:val="22"/>
              </w:rPr>
            </w:pPr>
            <w:r w:rsidRPr="00374705">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74705">
              <w:rPr>
                <w:sz w:val="22"/>
                <w:szCs w:val="22"/>
              </w:rPr>
              <w:br/>
            </w:r>
            <w:r w:rsidRPr="00374705">
              <w:rPr>
                <w:sz w:val="22"/>
                <w:szCs w:val="22"/>
              </w:rPr>
              <w:br/>
              <w:t>для нанимателей (поднанимателей) жилого помещения:</w:t>
            </w:r>
          </w:p>
          <w:p w:rsidR="00374705" w:rsidRPr="00374705" w:rsidRDefault="00374705" w:rsidP="0078687B">
            <w:pPr>
              <w:pStyle w:val="table10"/>
              <w:spacing w:before="120"/>
              <w:rPr>
                <w:sz w:val="22"/>
                <w:szCs w:val="22"/>
              </w:rPr>
            </w:pPr>
            <w:r w:rsidRPr="00374705">
              <w:rPr>
                <w:sz w:val="22"/>
                <w:szCs w:val="22"/>
              </w:rPr>
              <w:br/>
              <w:t>документ, подтверждающий право владения и пользования жилым помещением</w:t>
            </w:r>
            <w:r w:rsidRPr="00374705">
              <w:rPr>
                <w:sz w:val="22"/>
                <w:szCs w:val="22"/>
              </w:rPr>
              <w:br/>
            </w:r>
            <w:r w:rsidRPr="00374705">
              <w:rPr>
                <w:sz w:val="22"/>
                <w:szCs w:val="22"/>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74705" w:rsidRPr="00374705" w:rsidRDefault="00374705" w:rsidP="0078687B">
            <w:pPr>
              <w:pStyle w:val="table10"/>
              <w:spacing w:before="120"/>
              <w:rPr>
                <w:sz w:val="22"/>
                <w:szCs w:val="22"/>
              </w:rPr>
            </w:pPr>
            <w:r w:rsidRPr="00374705">
              <w:rPr>
                <w:sz w:val="22"/>
                <w:szCs w:val="22"/>
              </w:rP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78687B">
            <w:pPr>
              <w:pStyle w:val="table10"/>
              <w:spacing w:before="120"/>
              <w:jc w:val="center"/>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1.14. Регистрация договора аренды (субаренды) нежилого помещения, машино-места</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Артамонова Валентина 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документ, подтверждающий право собственности на нежилое помещение, машино-место</w:t>
            </w:r>
            <w:r w:rsidRPr="00374705">
              <w:rPr>
                <w:sz w:val="22"/>
                <w:szCs w:val="22"/>
              </w:rPr>
              <w:br/>
            </w:r>
            <w:r w:rsidRPr="00374705">
              <w:rPr>
                <w:sz w:val="22"/>
                <w:szCs w:val="22"/>
              </w:rPr>
              <w:br/>
              <w:t>письменное согласие всех участников общей долевой собственности на нежилое помещение, машино-место</w:t>
            </w:r>
            <w:r w:rsidRPr="00374705">
              <w:rPr>
                <w:sz w:val="22"/>
                <w:szCs w:val="22"/>
              </w:rPr>
              <w:br/>
            </w:r>
            <w:r w:rsidRPr="00374705">
              <w:rPr>
                <w:sz w:val="22"/>
                <w:szCs w:val="22"/>
              </w:rPr>
              <w:br/>
              <w:t>три экземпляра договора аренды (субаренды)</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0,2 базовой величины</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78687B">
            <w:pPr>
              <w:pStyle w:val="table10"/>
              <w:spacing w:before="120"/>
              <w:jc w:val="center"/>
              <w:rPr>
                <w:sz w:val="22"/>
                <w:szCs w:val="22"/>
              </w:rPr>
            </w:pPr>
            <w:r w:rsidRPr="00374705">
              <w:rPr>
                <w:sz w:val="22"/>
                <w:szCs w:val="22"/>
              </w:rPr>
              <w:t>бессрочно</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78687B">
            <w:pPr>
              <w:pStyle w:val="chapter"/>
              <w:rPr>
                <w:sz w:val="22"/>
                <w:szCs w:val="22"/>
              </w:rPr>
            </w:pPr>
            <w:r w:rsidRPr="00374705">
              <w:rPr>
                <w:sz w:val="22"/>
                <w:szCs w:val="22"/>
              </w:rPr>
              <w:t>ТРУД И СОЦИАЛЬНАЯ ЗАЩИТА</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lastRenderedPageBreak/>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 лица, взявшего на себя 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день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бессрочно </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 xml:space="preserve">Мацевич Любовь </w:t>
            </w:r>
            <w:r>
              <w:rPr>
                <w:sz w:val="22"/>
                <w:szCs w:val="22"/>
              </w:rPr>
              <w:lastRenderedPageBreak/>
              <w:t>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 лица, являющегося законным представителем умершего (погибшего)</w:t>
            </w:r>
            <w:r w:rsidRPr="00374705">
              <w:rPr>
                <w:sz w:val="22"/>
                <w:szCs w:val="22"/>
              </w:rPr>
              <w:br/>
            </w:r>
            <w:r w:rsidRPr="00374705">
              <w:rPr>
                <w:sz w:val="22"/>
                <w:szCs w:val="22"/>
              </w:rPr>
              <w:lastRenderedPageBreak/>
              <w:t>либо супругом (супругой) или одним из близких родственников, свойственников умершего (погибшего)</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за плату в размерах, определенных местными </w:t>
            </w:r>
            <w:r w:rsidRPr="00374705">
              <w:rPr>
                <w:sz w:val="22"/>
                <w:szCs w:val="22"/>
              </w:rPr>
              <w:lastRenderedPageBreak/>
              <w:t>исполнительными и распорядительными органами базового территориального уровня</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день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w:t>
            </w:r>
            <w:r w:rsidRPr="00374705">
              <w:rPr>
                <w:sz w:val="22"/>
                <w:szCs w:val="22"/>
              </w:rPr>
              <w:br/>
            </w:r>
            <w:r w:rsidRPr="00374705">
              <w:rPr>
                <w:sz w:val="22"/>
                <w:szCs w:val="22"/>
              </w:rPr>
              <w:br/>
              <w:t>свидетельства о рождении всех несовершеннолетних детей, учитываемых в составе семьи</w:t>
            </w:r>
            <w:r w:rsidRPr="00374705">
              <w:rPr>
                <w:sz w:val="22"/>
                <w:szCs w:val="22"/>
              </w:rPr>
              <w:br/>
            </w:r>
            <w:r w:rsidRPr="00374705">
              <w:rPr>
                <w:sz w:val="22"/>
                <w:szCs w:val="22"/>
              </w:rPr>
              <w:br/>
              <w:t>свидетельство о браке и документ, удостоверяющий личность супруга (супруги), – для полных семей</w:t>
            </w:r>
            <w:r w:rsidRPr="00374705">
              <w:rPr>
                <w:sz w:val="22"/>
                <w:szCs w:val="22"/>
              </w:rPr>
              <w:br/>
            </w:r>
            <w:r w:rsidRPr="00374705">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Pr="00374705">
              <w:rPr>
                <w:sz w:val="22"/>
                <w:szCs w:val="22"/>
              </w:rPr>
              <w:br/>
              <w:t>копия решения суда об усыновлении – для усыновителей ребенка (детей)</w:t>
            </w:r>
            <w:r w:rsidRPr="00374705">
              <w:rPr>
                <w:sz w:val="22"/>
                <w:szCs w:val="22"/>
              </w:rPr>
              <w:br/>
            </w:r>
            <w:r w:rsidRPr="00374705">
              <w:rPr>
                <w:sz w:val="22"/>
                <w:szCs w:val="22"/>
              </w:rPr>
              <w:br/>
              <w:t xml:space="preserve">соглашение о детях, копия </w:t>
            </w:r>
            <w:r w:rsidRPr="00374705">
              <w:rPr>
                <w:sz w:val="22"/>
                <w:szCs w:val="22"/>
              </w:rPr>
              <w:lastRenderedPageBreak/>
              <w:t>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A765C4">
        <w:tc>
          <w:tcPr>
            <w:tcW w:w="106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w:t>
            </w:r>
            <w:r w:rsidRPr="00374705">
              <w:rPr>
                <w:sz w:val="22"/>
                <w:szCs w:val="22"/>
              </w:rPr>
              <w:lastRenderedPageBreak/>
              <w:t>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Pr="00374705">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374705">
              <w:rPr>
                <w:sz w:val="22"/>
                <w:szCs w:val="22"/>
              </w:rPr>
              <w:lastRenderedPageBreak/>
              <w:t>(представляются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374705">
              <w:rPr>
                <w:sz w:val="22"/>
                <w:szCs w:val="22"/>
              </w:rPr>
              <w:br/>
            </w:r>
            <w:r w:rsidRPr="00374705">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74705">
              <w:rPr>
                <w:sz w:val="22"/>
                <w:szCs w:val="22"/>
              </w:rPr>
              <w:br/>
            </w:r>
            <w:r w:rsidRPr="00374705">
              <w:rPr>
                <w:sz w:val="22"/>
                <w:szCs w:val="22"/>
              </w:rPr>
              <w:br/>
              <w:t xml:space="preserve">свидетельство о смерти либо справка органа, регистрирующего </w:t>
            </w:r>
            <w:r w:rsidRPr="00374705">
              <w:rPr>
                <w:sz w:val="22"/>
                <w:szCs w:val="22"/>
              </w:rPr>
              <w:lastRenderedPageBreak/>
              <w:t>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A765C4">
        <w:tc>
          <w:tcPr>
            <w:tcW w:w="106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w:t>
            </w:r>
            <w:r w:rsidRPr="00374705">
              <w:rPr>
                <w:sz w:val="22"/>
                <w:szCs w:val="22"/>
              </w:rPr>
              <w:lastRenderedPageBreak/>
              <w:t>имени, копия решения суда об усыновлении и другие), – в случае изменения фамилии, собственного имени, отчества, даты рождения членов семьи</w:t>
            </w:r>
            <w:r w:rsidRPr="00374705">
              <w:rPr>
                <w:sz w:val="22"/>
                <w:szCs w:val="22"/>
              </w:rPr>
              <w:br/>
            </w:r>
            <w:r w:rsidRPr="00374705">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74705">
              <w:rPr>
                <w:sz w:val="22"/>
                <w:szCs w:val="22"/>
              </w:rPr>
              <w:br/>
            </w:r>
            <w:r w:rsidRPr="0037470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w:t>
            </w:r>
            <w:r w:rsidRPr="00374705">
              <w:rPr>
                <w:sz w:val="22"/>
                <w:szCs w:val="22"/>
              </w:rPr>
              <w:lastRenderedPageBreak/>
              <w:t>назначении семейного капитала, – в случае изменения состава семьи на дату подачи заявления о распоряжении средствами семейного капитала</w:t>
            </w:r>
            <w:r w:rsidRPr="00374705">
              <w:rPr>
                <w:sz w:val="22"/>
                <w:szCs w:val="22"/>
              </w:rPr>
              <w:br/>
            </w:r>
            <w:r w:rsidRPr="00374705">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A765C4">
        <w:trPr>
          <w:trHeight w:val="526"/>
        </w:trPr>
        <w:tc>
          <w:tcPr>
            <w:tcW w:w="106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 с указанием причин утраты решения или приведения его в негодность</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пришедшее в негодность решение – в случае, если решение пришло в негодность</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A765C4">
        <w:trPr>
          <w:trHeight w:val="526"/>
        </w:trPr>
        <w:tc>
          <w:tcPr>
            <w:tcW w:w="106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10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374705">
            <w:pPr>
              <w:pStyle w:val="chapter"/>
              <w:spacing w:before="0" w:after="0"/>
              <w:rPr>
                <w:sz w:val="22"/>
                <w:szCs w:val="22"/>
              </w:rPr>
            </w:pPr>
            <w:r w:rsidRPr="00374705">
              <w:rPr>
                <w:sz w:val="22"/>
                <w:szCs w:val="22"/>
              </w:rPr>
              <w:t>РЕГИСТРАЦИЯ АКТОВ ГРАЖДАНСКОГО СОСТОЯНИЯ</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5.1. Регистрация рождения</w:t>
            </w:r>
          </w:p>
        </w:tc>
        <w:tc>
          <w:tcPr>
            <w:tcW w:w="949" w:type="pct"/>
            <w:tcMar>
              <w:top w:w="0" w:type="dxa"/>
              <w:left w:w="6" w:type="dxa"/>
              <w:bottom w:w="0" w:type="dxa"/>
              <w:right w:w="6" w:type="dxa"/>
            </w:tcMar>
            <w:hideMark/>
          </w:tcPr>
          <w:p w:rsidR="00374705" w:rsidRPr="00374705" w:rsidRDefault="00B66AD7" w:rsidP="00D02A9E">
            <w:pPr>
              <w:pStyle w:val="table10"/>
              <w:spacing w:before="120"/>
              <w:rPr>
                <w:sz w:val="22"/>
                <w:szCs w:val="22"/>
              </w:rPr>
            </w:pPr>
            <w:r>
              <w:rPr>
                <w:sz w:val="22"/>
                <w:szCs w:val="22"/>
              </w:rPr>
              <w:t>Шиш Светлана Леонидовна</w:t>
            </w:r>
            <w:r w:rsidR="00D02A9E" w:rsidRPr="00D02A9E">
              <w:rPr>
                <w:sz w:val="22"/>
                <w:szCs w:val="22"/>
              </w:rPr>
              <w:t xml:space="preserve">, управляющий делами, тел. </w:t>
            </w:r>
            <w:r w:rsidR="00D02A9E" w:rsidRPr="00D02A9E">
              <w:rPr>
                <w:sz w:val="22"/>
                <w:szCs w:val="22"/>
              </w:rPr>
              <w:lastRenderedPageBreak/>
              <w:t>4467</w:t>
            </w:r>
            <w:r w:rsidR="00D02A9E">
              <w:rPr>
                <w:sz w:val="22"/>
                <w:szCs w:val="22"/>
              </w:rPr>
              <w:t xml:space="preserve">0 </w:t>
            </w:r>
            <w:r w:rsidR="00D02A9E" w:rsidRPr="00D02A9E">
              <w:rPr>
                <w:sz w:val="22"/>
                <w:szCs w:val="22"/>
              </w:rPr>
              <w:t xml:space="preserve">,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lastRenderedPageBreak/>
              <w:br/>
              <w:t>медицинская справка о рождении либо копия решения суда об установлении факта рождения</w:t>
            </w:r>
            <w:r w:rsidRPr="00374705">
              <w:rPr>
                <w:sz w:val="22"/>
                <w:szCs w:val="22"/>
              </w:rPr>
              <w:br/>
            </w:r>
            <w:r w:rsidRPr="00374705">
              <w:rPr>
                <w:sz w:val="22"/>
                <w:szCs w:val="22"/>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74705">
              <w:rPr>
                <w:sz w:val="22"/>
                <w:szCs w:val="22"/>
              </w:rPr>
              <w:br/>
            </w:r>
            <w:r w:rsidRPr="00374705">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2 дня со дня подачи заявления, </w:t>
            </w:r>
            <w:r w:rsidRPr="00374705">
              <w:rPr>
                <w:sz w:val="22"/>
                <w:szCs w:val="22"/>
              </w:rPr>
              <w:lastRenderedPageBreak/>
              <w:t>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w:t>
            </w:r>
            <w:r w:rsidR="00D02A9E">
              <w:rPr>
                <w:sz w:val="22"/>
                <w:szCs w:val="22"/>
              </w:rPr>
              <w:t xml:space="preserve">0 </w:t>
            </w:r>
            <w:r w:rsidR="00D02A9E" w:rsidRPr="00D02A9E">
              <w:rPr>
                <w:sz w:val="22"/>
                <w:szCs w:val="22"/>
              </w:rPr>
              <w:t xml:space="preserve">,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совместное заявление лиц, вступающих в брак</w:t>
            </w:r>
            <w:r w:rsidRPr="00374705">
              <w:rPr>
                <w:sz w:val="22"/>
                <w:szCs w:val="22"/>
              </w:rPr>
              <w:br/>
            </w:r>
            <w:r w:rsidRPr="00374705">
              <w:rPr>
                <w:sz w:val="22"/>
                <w:szCs w:val="22"/>
              </w:rPr>
              <w:br/>
              <w:t>паспорта или иные документы, удостоверяющие личность лиц, вступающих в брак</w:t>
            </w:r>
            <w:r w:rsidRPr="00374705">
              <w:rPr>
                <w:sz w:val="22"/>
                <w:szCs w:val="22"/>
              </w:rPr>
              <w:br/>
            </w:r>
            <w:r w:rsidRPr="00374705">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Pr="00374705">
              <w:rPr>
                <w:sz w:val="22"/>
                <w:szCs w:val="22"/>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Pr="00374705">
              <w:rPr>
                <w:sz w:val="22"/>
                <w:szCs w:val="22"/>
              </w:rPr>
              <w:br/>
              <w:t xml:space="preserve">заявление лиц, вступающих в </w:t>
            </w:r>
            <w:r w:rsidRPr="00374705">
              <w:rPr>
                <w:sz w:val="22"/>
                <w:szCs w:val="22"/>
              </w:rPr>
              <w:lastRenderedPageBreak/>
              <w:t>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Pr="00374705">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74705">
              <w:rPr>
                <w:sz w:val="22"/>
                <w:szCs w:val="22"/>
              </w:rPr>
              <w:br/>
            </w:r>
            <w:r w:rsidRPr="00374705">
              <w:rPr>
                <w:sz w:val="22"/>
                <w:szCs w:val="22"/>
              </w:rPr>
              <w:br/>
              <w:t>документ, подтверждающий внесение платы</w:t>
            </w:r>
            <w:r w:rsidRPr="00374705">
              <w:rPr>
                <w:sz w:val="22"/>
                <w:szCs w:val="22"/>
              </w:rPr>
              <w:br/>
            </w:r>
            <w:r w:rsidRPr="00374705">
              <w:rPr>
                <w:sz w:val="22"/>
                <w:szCs w:val="22"/>
              </w:rPr>
              <w:br/>
              <w:t>помимо указанных документов лицами, вступающими в брак, представляются:</w:t>
            </w:r>
            <w:r w:rsidRPr="00374705">
              <w:rPr>
                <w:sz w:val="22"/>
                <w:szCs w:val="22"/>
              </w:rPr>
              <w:br/>
            </w:r>
            <w:r w:rsidRPr="00374705">
              <w:rPr>
                <w:sz w:val="22"/>
                <w:szCs w:val="22"/>
              </w:rPr>
              <w:br/>
              <w:t>гражданами Республики Беларусь:</w:t>
            </w:r>
            <w:r w:rsidRPr="00374705">
              <w:rPr>
                <w:sz w:val="22"/>
                <w:szCs w:val="22"/>
              </w:rPr>
              <w:br/>
            </w:r>
            <w:r w:rsidRPr="00374705">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lastRenderedPageBreak/>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Pr="00374705">
              <w:rPr>
                <w:sz w:val="22"/>
                <w:szCs w:val="22"/>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w:t>
            </w:r>
            <w:r w:rsidRPr="00374705">
              <w:rPr>
                <w:sz w:val="22"/>
                <w:szCs w:val="22"/>
              </w:rPr>
              <w:lastRenderedPageBreak/>
              <w:t xml:space="preserve">гражданина, лица без гражданства (срок действия данного документа – 6 месяцев) </w:t>
            </w:r>
            <w:r w:rsidRPr="00374705">
              <w:rPr>
                <w:sz w:val="22"/>
                <w:szCs w:val="22"/>
              </w:rPr>
              <w:br/>
            </w:r>
            <w:r w:rsidRPr="00374705">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Pr="00374705">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br/>
              <w:t xml:space="preserve">документ, подтверждающий прекращение предыдущего брака, </w:t>
            </w:r>
            <w:r w:rsidRPr="00374705">
              <w:rPr>
                <w:sz w:val="22"/>
                <w:szCs w:val="22"/>
              </w:rPr>
              <w:lastRenderedPageBreak/>
              <w:t>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базовая величина за регистрацию заключения брака, включая выдачу свидетельства</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3 месяца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w:t>
            </w:r>
            <w:r w:rsidR="00D02A9E">
              <w:rPr>
                <w:sz w:val="22"/>
                <w:szCs w:val="22"/>
              </w:rPr>
              <w:t xml:space="preserve">0 </w:t>
            </w:r>
            <w:r w:rsidR="00D02A9E" w:rsidRPr="00D02A9E">
              <w:rPr>
                <w:sz w:val="22"/>
                <w:szCs w:val="22"/>
              </w:rPr>
              <w:t xml:space="preserve">,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74705">
              <w:rPr>
                <w:sz w:val="22"/>
                <w:szCs w:val="22"/>
              </w:rPr>
              <w:br/>
            </w:r>
            <w:r w:rsidRPr="00374705">
              <w:rPr>
                <w:sz w:val="22"/>
                <w:szCs w:val="22"/>
              </w:rPr>
              <w:br/>
              <w:t>паспорта или иные документы, удостоверяющие личность заявителей (заявителя)</w:t>
            </w:r>
            <w:r w:rsidRPr="00374705">
              <w:rPr>
                <w:sz w:val="22"/>
                <w:szCs w:val="22"/>
              </w:rPr>
              <w:br/>
            </w:r>
            <w:r w:rsidRPr="00374705">
              <w:rPr>
                <w:sz w:val="22"/>
                <w:szCs w:val="22"/>
              </w:rPr>
              <w:br/>
              <w:t>свидетельство о рождении ребенка – в случае, если регистрация рождения ребенка была произведена ранее</w:t>
            </w:r>
            <w:r w:rsidRPr="00374705">
              <w:rPr>
                <w:sz w:val="22"/>
                <w:szCs w:val="22"/>
              </w:rPr>
              <w:br/>
            </w:r>
            <w:r w:rsidRPr="00374705">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74705">
              <w:rPr>
                <w:sz w:val="22"/>
                <w:szCs w:val="22"/>
              </w:rPr>
              <w:br/>
            </w:r>
            <w:r w:rsidRPr="00374705">
              <w:rPr>
                <w:sz w:val="22"/>
                <w:szCs w:val="22"/>
              </w:rPr>
              <w:br/>
            </w:r>
            <w:r w:rsidRPr="00374705">
              <w:rPr>
                <w:sz w:val="22"/>
                <w:szCs w:val="22"/>
              </w:rPr>
              <w:lastRenderedPageBreak/>
              <w:t>копия решения суда об установлении отцовства – в случае регистрации установления отцовства по решению суда</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w:t>
            </w:r>
            <w:r w:rsidRPr="00374705">
              <w:rPr>
                <w:sz w:val="22"/>
                <w:szCs w:val="22"/>
              </w:rPr>
              <w:lastRenderedPageBreak/>
              <w:t>регистрации рождения ребенка,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w:t>
            </w:r>
            <w:r w:rsidR="00D02A9E">
              <w:rPr>
                <w:sz w:val="22"/>
                <w:szCs w:val="22"/>
              </w:rPr>
              <w:t xml:space="preserve">0 </w:t>
            </w:r>
            <w:r w:rsidR="00D02A9E" w:rsidRPr="00D02A9E">
              <w:rPr>
                <w:sz w:val="22"/>
                <w:szCs w:val="22"/>
              </w:rPr>
              <w:t xml:space="preserve">,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w:t>
            </w:r>
            <w:r w:rsidRPr="00374705">
              <w:rPr>
                <w:sz w:val="22"/>
                <w:szCs w:val="22"/>
              </w:rPr>
              <w:lastRenderedPageBreak/>
              <w:t>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Pr="00374705">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Pr="00374705">
              <w:rPr>
                <w:sz w:val="22"/>
                <w:szCs w:val="22"/>
              </w:rPr>
              <w:br/>
              <w:t>военный билет умершего – в случае регистрации смерти военнослужащих</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Шиш Светлана Леонидовна</w:t>
            </w:r>
            <w:r w:rsidR="00D02A9E" w:rsidRPr="00D02A9E">
              <w:rPr>
                <w:sz w:val="22"/>
                <w:szCs w:val="22"/>
              </w:rPr>
              <w:t>, управляющий делами, тел. 4467</w:t>
            </w:r>
            <w:r w:rsidR="00D02A9E">
              <w:rPr>
                <w:sz w:val="22"/>
                <w:szCs w:val="22"/>
              </w:rPr>
              <w:t xml:space="preserve">0 </w:t>
            </w:r>
            <w:r w:rsidR="00D02A9E" w:rsidRPr="00D02A9E">
              <w:rPr>
                <w:sz w:val="22"/>
                <w:szCs w:val="22"/>
              </w:rPr>
              <w:t xml:space="preserve">,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374705">
            <w:pPr>
              <w:pStyle w:val="chapter"/>
              <w:spacing w:before="0" w:after="0"/>
              <w:rPr>
                <w:sz w:val="22"/>
                <w:szCs w:val="22"/>
              </w:rPr>
            </w:pPr>
            <w:r w:rsidRPr="00374705">
              <w:rPr>
                <w:sz w:val="22"/>
                <w:szCs w:val="22"/>
              </w:rPr>
              <w:br/>
              <w:t>ДОКУМЕНТИРОВАНИЕ НАСЕЛЕНИЯ РЕСПУБЛИКИ БЕЛАРУСЬ</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
              <w:spacing w:before="120" w:after="0"/>
              <w:ind w:left="0" w:firstLine="0"/>
              <w:rPr>
                <w:b w:val="0"/>
                <w:sz w:val="22"/>
                <w:szCs w:val="22"/>
              </w:rPr>
            </w:pPr>
            <w:r w:rsidRPr="00D02A9E">
              <w:rPr>
                <w:b w:val="0"/>
                <w:sz w:val="22"/>
                <w:szCs w:val="22"/>
              </w:rPr>
              <w:t>11.1. Выдача паспорта гражданину Республики Беларусь, проживающему в Республике Беларусь:</w:t>
            </w:r>
          </w:p>
        </w:tc>
        <w:tc>
          <w:tcPr>
            <w:tcW w:w="949" w:type="pct"/>
            <w:tcMar>
              <w:top w:w="0" w:type="dxa"/>
              <w:left w:w="6" w:type="dxa"/>
              <w:bottom w:w="0" w:type="dxa"/>
              <w:right w:w="6" w:type="dxa"/>
            </w:tcMar>
            <w:hideMark/>
          </w:tcPr>
          <w:p w:rsidR="00374705" w:rsidRPr="00D02A9E" w:rsidRDefault="00374705" w:rsidP="00D02A9E">
            <w:pPr>
              <w:pStyle w:val="table10"/>
              <w:spacing w:before="120"/>
              <w:rPr>
                <w:sz w:val="22"/>
                <w:szCs w:val="22"/>
              </w:rPr>
            </w:pPr>
            <w:r w:rsidRPr="00374705">
              <w:rPr>
                <w:sz w:val="22"/>
                <w:szCs w:val="22"/>
              </w:rPr>
              <w:t> </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intext"/>
              <w:spacing w:before="120"/>
              <w:ind w:firstLine="0"/>
              <w:jc w:val="left"/>
              <w:rPr>
                <w:sz w:val="22"/>
                <w:szCs w:val="22"/>
              </w:rPr>
            </w:pPr>
            <w:r w:rsidRPr="00D02A9E">
              <w:rPr>
                <w:sz w:val="22"/>
                <w:szCs w:val="22"/>
              </w:rPr>
              <w:lastRenderedPageBreak/>
              <w:t>11.1.1. в связи с достижением 14-летнего возраста</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Артамонова Валентина 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10 лет</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intext"/>
              <w:spacing w:before="120"/>
              <w:ind w:firstLine="0"/>
              <w:jc w:val="left"/>
              <w:rPr>
                <w:sz w:val="22"/>
                <w:szCs w:val="22"/>
              </w:rPr>
            </w:pPr>
            <w:r w:rsidRPr="00D02A9E">
              <w:rPr>
                <w:sz w:val="22"/>
                <w:szCs w:val="22"/>
              </w:rPr>
              <w:t xml:space="preserve">11.1.3. достигшему 14-летнего возраста, при приобретении </w:t>
            </w:r>
            <w:r w:rsidRPr="00D02A9E">
              <w:rPr>
                <w:sz w:val="22"/>
                <w:szCs w:val="22"/>
              </w:rPr>
              <w:lastRenderedPageBreak/>
              <w:t>гражданства Республики Беларусь</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lastRenderedPageBreak/>
              <w:t>Артамонова Валентина Анатольевна</w:t>
            </w:r>
            <w:r w:rsidR="00D02A9E" w:rsidRPr="00D02A9E">
              <w:rPr>
                <w:sz w:val="22"/>
                <w:szCs w:val="22"/>
              </w:rPr>
              <w:t xml:space="preserve">, специалист </w:t>
            </w:r>
            <w:r>
              <w:rPr>
                <w:sz w:val="22"/>
                <w:szCs w:val="22"/>
              </w:rPr>
              <w:t xml:space="preserve">1-ой </w:t>
            </w:r>
            <w:r>
              <w:rPr>
                <w:sz w:val="22"/>
                <w:szCs w:val="22"/>
              </w:rPr>
              <w:lastRenderedPageBreak/>
              <w:t>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 (при необходимости)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базовая величина</w:t>
            </w:r>
            <w:r w:rsidRPr="00374705">
              <w:rPr>
                <w:sz w:val="22"/>
                <w:szCs w:val="22"/>
              </w:rPr>
              <w:br/>
            </w:r>
            <w:r w:rsidRPr="00374705">
              <w:rPr>
                <w:sz w:val="22"/>
                <w:szCs w:val="22"/>
              </w:rPr>
              <w:br/>
            </w:r>
            <w:r w:rsidRPr="00374705">
              <w:rPr>
                <w:sz w:val="22"/>
                <w:szCs w:val="22"/>
              </w:rPr>
              <w:lastRenderedPageBreak/>
              <w:t>1 базовая величина – дополнительно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lastRenderedPageBreak/>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10 лет – для граждан Республики Беларусь, </w:t>
            </w:r>
            <w:r w:rsidRPr="00374705">
              <w:rPr>
                <w:sz w:val="22"/>
                <w:szCs w:val="22"/>
              </w:rPr>
              <w:lastRenderedPageBreak/>
              <w:t>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intext"/>
              <w:spacing w:before="120"/>
              <w:ind w:firstLine="0"/>
              <w:jc w:val="left"/>
              <w:rPr>
                <w:sz w:val="22"/>
                <w:szCs w:val="22"/>
              </w:rPr>
            </w:pPr>
            <w:r w:rsidRPr="00D02A9E">
              <w:rPr>
                <w:sz w:val="22"/>
                <w:szCs w:val="22"/>
              </w:rPr>
              <w:lastRenderedPageBreak/>
              <w:t xml:space="preserve">11.1.4. не достигшему 14-летнего </w:t>
            </w:r>
            <w:r w:rsidRPr="00D02A9E">
              <w:rPr>
                <w:sz w:val="22"/>
                <w:szCs w:val="22"/>
              </w:rPr>
              <w:lastRenderedPageBreak/>
              <w:t>возраста, впервые</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lastRenderedPageBreak/>
              <w:t xml:space="preserve">Артамонова Валентина </w:t>
            </w:r>
            <w:r>
              <w:rPr>
                <w:sz w:val="22"/>
                <w:szCs w:val="22"/>
              </w:rPr>
              <w:lastRenderedPageBreak/>
              <w:t>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законный представитель </w:t>
            </w:r>
            <w:r w:rsidRPr="00374705">
              <w:rPr>
                <w:sz w:val="22"/>
                <w:szCs w:val="22"/>
              </w:rPr>
              <w:lastRenderedPageBreak/>
              <w:t>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х 50 мм (одним листом)</w:t>
            </w:r>
            <w:r w:rsidRPr="00374705">
              <w:rPr>
                <w:sz w:val="22"/>
                <w:szCs w:val="22"/>
              </w:rPr>
              <w:br/>
            </w:r>
            <w:r w:rsidRPr="00374705">
              <w:rPr>
                <w:sz w:val="22"/>
                <w:szCs w:val="22"/>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374705">
              <w:rPr>
                <w:sz w:val="22"/>
                <w:szCs w:val="22"/>
              </w:rPr>
              <w:lastRenderedPageBreak/>
              <w:t>паспорта в первоочередном порядке</w:t>
            </w:r>
            <w:r w:rsidRPr="00374705">
              <w:rPr>
                <w:sz w:val="22"/>
                <w:szCs w:val="22"/>
              </w:rPr>
              <w:br/>
            </w:r>
            <w:r w:rsidRPr="00374705">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lastRenderedPageBreak/>
              <w:br/>
              <w:t>1 базовая величина –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7 дней со дня </w:t>
            </w:r>
            <w:r w:rsidRPr="00374705">
              <w:rPr>
                <w:sz w:val="22"/>
                <w:szCs w:val="22"/>
              </w:rPr>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74705">
              <w:rPr>
                <w:sz w:val="22"/>
                <w:szCs w:val="22"/>
              </w:rPr>
              <w:br/>
            </w:r>
            <w:r w:rsidRPr="00374705">
              <w:rPr>
                <w:sz w:val="22"/>
                <w:szCs w:val="22"/>
              </w:rPr>
              <w:br/>
              <w:t>1 месяц со дня подачи заявления – для иных несовершеннолетних</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r>
            <w:r w:rsidRPr="00374705">
              <w:rPr>
                <w:sz w:val="22"/>
                <w:szCs w:val="22"/>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5 лет – для граждан </w:t>
            </w:r>
            <w:r w:rsidRPr="00374705">
              <w:rPr>
                <w:sz w:val="22"/>
                <w:szCs w:val="22"/>
              </w:rPr>
              <w:lastRenderedPageBreak/>
              <w:t>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10 лет – для граждан Республики Беларусь, достигших 13-летнего возраста</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
              <w:spacing w:before="120" w:after="0"/>
              <w:ind w:left="0" w:firstLine="0"/>
              <w:rPr>
                <w:b w:val="0"/>
                <w:sz w:val="22"/>
                <w:szCs w:val="22"/>
              </w:rPr>
            </w:pPr>
            <w:r w:rsidRPr="00D02A9E">
              <w:rPr>
                <w:b w:val="0"/>
                <w:sz w:val="22"/>
                <w:szCs w:val="22"/>
              </w:rPr>
              <w:lastRenderedPageBreak/>
              <w:t>11.2. Обмен паспорта гражданину Республики Беларусь, проживающему в Республике Беларусь:</w:t>
            </w:r>
          </w:p>
        </w:tc>
        <w:tc>
          <w:tcPr>
            <w:tcW w:w="949"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intext"/>
              <w:spacing w:before="120"/>
              <w:ind w:firstLine="0"/>
              <w:jc w:val="left"/>
              <w:rPr>
                <w:sz w:val="22"/>
                <w:szCs w:val="22"/>
              </w:rPr>
            </w:pPr>
            <w:r w:rsidRPr="00D02A9E">
              <w:rPr>
                <w:sz w:val="22"/>
                <w:szCs w:val="22"/>
              </w:rPr>
              <w:t xml:space="preserve">11.2.1. достигшему 14-летнего </w:t>
            </w:r>
            <w:r w:rsidRPr="00D02A9E">
              <w:rPr>
                <w:sz w:val="22"/>
                <w:szCs w:val="22"/>
              </w:rPr>
              <w:lastRenderedPageBreak/>
              <w:t>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lastRenderedPageBreak/>
              <w:t xml:space="preserve">Артамонова Валентина </w:t>
            </w:r>
            <w:r>
              <w:rPr>
                <w:sz w:val="22"/>
                <w:szCs w:val="22"/>
              </w:rPr>
              <w:lastRenderedPageBreak/>
              <w:t>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lastRenderedPageBreak/>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брака заявителем</w:t>
            </w:r>
            <w:r w:rsidRPr="00374705">
              <w:rPr>
                <w:sz w:val="22"/>
                <w:szCs w:val="22"/>
              </w:rPr>
              <w:br/>
            </w:r>
            <w:r w:rsidRPr="00374705">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374705">
              <w:rPr>
                <w:sz w:val="22"/>
                <w:szCs w:val="22"/>
              </w:rPr>
              <w:br/>
            </w:r>
            <w:r w:rsidRPr="00374705">
              <w:rPr>
                <w:sz w:val="22"/>
                <w:szCs w:val="22"/>
              </w:rPr>
              <w:br/>
              <w:t xml:space="preserve">свидетельство о рождении заявителя – в случае необходимости проведения </w:t>
            </w:r>
            <w:r w:rsidRPr="00374705">
              <w:rPr>
                <w:sz w:val="22"/>
                <w:szCs w:val="22"/>
              </w:rPr>
              <w:lastRenderedPageBreak/>
              <w:t>дополнительной проверки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бесплатно – для </w:t>
            </w:r>
            <w:r w:rsidRPr="00374705">
              <w:rPr>
                <w:sz w:val="22"/>
                <w:szCs w:val="22"/>
              </w:rPr>
              <w:lastRenderedPageBreak/>
              <w:t>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1 месяц со дня </w:t>
            </w:r>
            <w:r w:rsidRPr="00374705">
              <w:rPr>
                <w:sz w:val="22"/>
                <w:szCs w:val="22"/>
              </w:rPr>
              <w:lastRenderedPageBreak/>
              <w:t>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10 лет – для граждан </w:t>
            </w:r>
            <w:r w:rsidRPr="00374705">
              <w:rPr>
                <w:sz w:val="22"/>
                <w:szCs w:val="22"/>
              </w:rPr>
              <w:lastRenderedPageBreak/>
              <w:t>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A765C4">
        <w:trPr>
          <w:trHeight w:val="240"/>
        </w:trPr>
        <w:tc>
          <w:tcPr>
            <w:tcW w:w="1067" w:type="pct"/>
            <w:tcMar>
              <w:top w:w="0" w:type="dxa"/>
              <w:left w:w="6" w:type="dxa"/>
              <w:bottom w:w="0" w:type="dxa"/>
              <w:right w:w="6" w:type="dxa"/>
            </w:tcMar>
            <w:hideMark/>
          </w:tcPr>
          <w:p w:rsidR="00374705" w:rsidRPr="00D02A9E" w:rsidRDefault="00374705" w:rsidP="0078687B">
            <w:pPr>
              <w:pStyle w:val="articleintext"/>
              <w:spacing w:before="120"/>
              <w:ind w:firstLine="0"/>
              <w:jc w:val="left"/>
              <w:rPr>
                <w:sz w:val="22"/>
                <w:szCs w:val="22"/>
              </w:rPr>
            </w:pPr>
            <w:r w:rsidRPr="00D02A9E">
              <w:rPr>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Артамонова Валентина 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заявителем брака</w:t>
            </w:r>
            <w:r w:rsidRPr="00374705">
              <w:rPr>
                <w:sz w:val="22"/>
                <w:szCs w:val="22"/>
              </w:rPr>
              <w:br/>
            </w:r>
            <w:r w:rsidRPr="00374705">
              <w:rPr>
                <w:sz w:val="22"/>
                <w:szCs w:val="22"/>
              </w:rPr>
              <w:br/>
              <w:t xml:space="preserve">свидетельство о перемене имени – в случае перемены заявителем </w:t>
            </w:r>
            <w:r w:rsidRPr="00374705">
              <w:rPr>
                <w:sz w:val="22"/>
                <w:szCs w:val="22"/>
              </w:rPr>
              <w:lastRenderedPageBreak/>
              <w:t>фамилии, собственного имени, отчества</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w:t>
            </w:r>
            <w:r w:rsidRPr="00374705">
              <w:rPr>
                <w:sz w:val="22"/>
                <w:szCs w:val="22"/>
              </w:rPr>
              <w:lastRenderedPageBreak/>
              <w:t>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374705">
            <w:pPr>
              <w:pStyle w:val="chapter"/>
              <w:spacing w:before="0" w:after="0"/>
              <w:rPr>
                <w:sz w:val="22"/>
                <w:szCs w:val="22"/>
              </w:rPr>
            </w:pPr>
            <w:r w:rsidRPr="00374705">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Артамонова Валентина 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жительства</w:t>
            </w:r>
            <w:r w:rsidRPr="00374705">
              <w:rPr>
                <w:sz w:val="22"/>
                <w:szCs w:val="22"/>
              </w:rPr>
              <w:br/>
            </w:r>
            <w:r w:rsidRPr="00374705">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w:t>
            </w:r>
            <w:r w:rsidRPr="00374705">
              <w:rPr>
                <w:sz w:val="22"/>
                <w:szCs w:val="22"/>
              </w:rPr>
              <w:lastRenderedPageBreak/>
              <w:t>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 xml:space="preserve">письменное согласие одного из </w:t>
            </w:r>
            <w:r w:rsidRPr="00374705">
              <w:rPr>
                <w:sz w:val="22"/>
                <w:szCs w:val="22"/>
              </w:rPr>
              <w:lastRenderedPageBreak/>
              <w:t>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 xml:space="preserve">письменное согласие законных представителей </w:t>
            </w:r>
            <w:r w:rsidRPr="00374705">
              <w:rPr>
                <w:sz w:val="22"/>
                <w:szCs w:val="22"/>
              </w:rPr>
              <w:lastRenderedPageBreak/>
              <w:t>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0,5 базовой величины – для других лиц</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3 рабочих дня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Артамонова Валентина 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свидетельство о рождении – для лиц, не достигших 14-летнего возраста и не имеющих паспортов и иных документов, </w:t>
            </w:r>
            <w:r w:rsidRPr="00374705">
              <w:rPr>
                <w:sz w:val="22"/>
                <w:szCs w:val="22"/>
              </w:rPr>
              <w:lastRenderedPageBreak/>
              <w:t>удостоверяющих личность</w:t>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w:t>
            </w:r>
            <w:r w:rsidRPr="00374705">
              <w:rPr>
                <w:sz w:val="22"/>
                <w:szCs w:val="22"/>
              </w:rPr>
              <w:lastRenderedPageBreak/>
              <w:t>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74705">
              <w:rPr>
                <w:sz w:val="22"/>
                <w:szCs w:val="22"/>
              </w:rPr>
              <w:br/>
            </w:r>
            <w:r w:rsidRPr="00374705">
              <w:rPr>
                <w:sz w:val="22"/>
                <w:szCs w:val="22"/>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w:t>
            </w:r>
            <w:r w:rsidRPr="00374705">
              <w:rPr>
                <w:sz w:val="22"/>
                <w:szCs w:val="22"/>
              </w:rP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бесплатно – за регистрацию в помещениях для временного проживания, а также для несовершеннолетних, престарелых граждан и </w:t>
            </w:r>
            <w:r w:rsidRPr="00374705">
              <w:rPr>
                <w:sz w:val="22"/>
                <w:szCs w:val="22"/>
              </w:rPr>
              <w:lastRenderedPageBreak/>
              <w:t>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0,5 базовой величины – для других лиц и в иных случаях</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3 рабочих дня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 xml:space="preserve">на период пребывания </w:t>
            </w:r>
            <w:r w:rsidRPr="00374705">
              <w:rPr>
                <w:sz w:val="22"/>
                <w:szCs w:val="22"/>
              </w:rPr>
              <w:lastRenderedPageBreak/>
              <w:t>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74705">
              <w:rPr>
                <w:sz w:val="22"/>
                <w:szCs w:val="22"/>
              </w:rPr>
              <w:br/>
            </w:r>
            <w:r w:rsidRPr="00374705">
              <w:rPr>
                <w:sz w:val="22"/>
                <w:szCs w:val="22"/>
              </w:rPr>
              <w:br/>
              <w:t>на период прохождения альтернативной службы – для граждан, проходящих альтернативную службу</w:t>
            </w:r>
            <w:r w:rsidRPr="00374705">
              <w:rPr>
                <w:sz w:val="22"/>
                <w:szCs w:val="22"/>
              </w:rPr>
              <w:br/>
            </w:r>
            <w:r w:rsidRPr="00374705">
              <w:rPr>
                <w:sz w:val="22"/>
                <w:szCs w:val="22"/>
              </w:rPr>
              <w:br/>
              <w:t xml:space="preserve">до 6 месяцев – для граждан Республики Беларусь, постоянно проживающих за пределами Республики </w:t>
            </w:r>
            <w:r w:rsidRPr="00374705">
              <w:rPr>
                <w:sz w:val="22"/>
                <w:szCs w:val="22"/>
              </w:rPr>
              <w:lastRenderedPageBreak/>
              <w:t>Беларусь</w:t>
            </w:r>
            <w:r w:rsidRPr="00374705">
              <w:rPr>
                <w:sz w:val="22"/>
                <w:szCs w:val="22"/>
              </w:rPr>
              <w:br/>
            </w:r>
            <w:r w:rsidRPr="00374705">
              <w:rPr>
                <w:sz w:val="22"/>
                <w:szCs w:val="22"/>
              </w:rPr>
              <w:br/>
              <w:t>до 1 года – для других лиц</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t>Артамонова Валентина Анатольевна</w:t>
            </w:r>
            <w:r w:rsidR="00D02A9E" w:rsidRPr="00D02A9E">
              <w:rPr>
                <w:sz w:val="22"/>
                <w:szCs w:val="22"/>
              </w:rPr>
              <w:t xml:space="preserve">, специалист </w:t>
            </w:r>
            <w:r>
              <w:rPr>
                <w:sz w:val="22"/>
                <w:szCs w:val="22"/>
              </w:rPr>
              <w:t>1-ой категории</w:t>
            </w:r>
            <w:r w:rsidR="00D02A9E" w:rsidRPr="00D02A9E">
              <w:rPr>
                <w:sz w:val="22"/>
                <w:szCs w:val="22"/>
              </w:rPr>
              <w:t>, тел. 42530 (</w:t>
            </w:r>
            <w:r>
              <w:rPr>
                <w:sz w:val="22"/>
                <w:szCs w:val="22"/>
              </w:rPr>
              <w:t>Мацевич Любовь Исифовна</w:t>
            </w:r>
            <w:r w:rsidR="00D02A9E" w:rsidRPr="00D02A9E">
              <w:rPr>
                <w:sz w:val="22"/>
                <w:szCs w:val="22"/>
              </w:rPr>
              <w:t xml:space="preserve">, специалист </w:t>
            </w:r>
            <w:r>
              <w:rPr>
                <w:sz w:val="22"/>
                <w:szCs w:val="22"/>
              </w:rPr>
              <w:t>1-ой категории</w:t>
            </w:r>
            <w:r w:rsidR="00D02A9E" w:rsidRPr="00D02A9E">
              <w:rPr>
                <w:sz w:val="22"/>
                <w:szCs w:val="22"/>
              </w:rPr>
              <w:t xml:space="preserve">, тел. 42794), </w:t>
            </w:r>
            <w:r w:rsidR="00D02A9E" w:rsidRPr="00D02A9E">
              <w:rPr>
                <w:sz w:val="22"/>
                <w:szCs w:val="22"/>
                <w:shd w:val="clear" w:color="auto" w:fill="F7F9FD"/>
              </w:rPr>
              <w:t>понедельник-пятница</w:t>
            </w:r>
            <w:r w:rsidR="00D02A9E" w:rsidRPr="00D02A9E">
              <w:rPr>
                <w:sz w:val="22"/>
                <w:szCs w:val="22"/>
              </w:rPr>
              <w:t xml:space="preserve"> </w:t>
            </w:r>
            <w:r w:rsidR="00D02A9E" w:rsidRPr="00D02A9E">
              <w:rPr>
                <w:sz w:val="22"/>
                <w:szCs w:val="22"/>
                <w:shd w:val="clear" w:color="auto" w:fill="F7F9FD"/>
              </w:rPr>
              <w:t>с 8-00 до 13-00,</w:t>
            </w:r>
            <w:r w:rsidR="00D02A9E" w:rsidRPr="00D02A9E">
              <w:rPr>
                <w:sz w:val="22"/>
                <w:szCs w:val="22"/>
              </w:rPr>
              <w:t xml:space="preserve"> </w:t>
            </w:r>
            <w:r w:rsidR="00D02A9E" w:rsidRPr="00D02A9E">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5 рабочих дней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78687B">
            <w:pPr>
              <w:pStyle w:val="chapter"/>
              <w:spacing w:before="120" w:after="0"/>
              <w:rPr>
                <w:sz w:val="22"/>
                <w:szCs w:val="22"/>
              </w:rPr>
            </w:pPr>
            <w:r w:rsidRPr="00374705">
              <w:rPr>
                <w:sz w:val="22"/>
                <w:szCs w:val="22"/>
              </w:rPr>
              <w:t>ПРИРОДОПОЛЬЗОВАНИЕ</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949" w:type="pct"/>
            <w:tcMar>
              <w:top w:w="0" w:type="dxa"/>
              <w:left w:w="6" w:type="dxa"/>
              <w:bottom w:w="0" w:type="dxa"/>
              <w:right w:w="6" w:type="dxa"/>
            </w:tcMar>
            <w:hideMark/>
          </w:tcPr>
          <w:p w:rsidR="00374705" w:rsidRPr="00610D84" w:rsidRDefault="00B66AD7" w:rsidP="0078687B">
            <w:pPr>
              <w:pStyle w:val="table10"/>
              <w:spacing w:before="120"/>
              <w:rPr>
                <w:sz w:val="22"/>
                <w:szCs w:val="22"/>
              </w:rPr>
            </w:pPr>
            <w:r>
              <w:rPr>
                <w:sz w:val="22"/>
                <w:szCs w:val="22"/>
              </w:rPr>
              <w:t>Шиш Светлана Леонидовна</w:t>
            </w:r>
            <w:r w:rsidR="00610D84" w:rsidRPr="00610D84">
              <w:rPr>
                <w:sz w:val="22"/>
                <w:szCs w:val="22"/>
              </w:rPr>
              <w:t>, управляющий делами, тел. 44670  (</w:t>
            </w:r>
            <w:r>
              <w:rPr>
                <w:sz w:val="22"/>
                <w:szCs w:val="22"/>
              </w:rPr>
              <w:t>Мацевич Любовь Исифовна</w:t>
            </w:r>
            <w:r w:rsidR="00610D84" w:rsidRPr="00610D84">
              <w:rPr>
                <w:sz w:val="22"/>
                <w:szCs w:val="22"/>
              </w:rPr>
              <w:t xml:space="preserve">, специалист </w:t>
            </w:r>
            <w:r>
              <w:rPr>
                <w:sz w:val="22"/>
                <w:szCs w:val="22"/>
              </w:rPr>
              <w:t>1-ой категории</w:t>
            </w:r>
            <w:r w:rsidR="00610D84" w:rsidRPr="00610D84">
              <w:rPr>
                <w:sz w:val="22"/>
                <w:szCs w:val="22"/>
              </w:rPr>
              <w:t xml:space="preserve">, тел. 42794), </w:t>
            </w:r>
            <w:r w:rsidR="00610D84" w:rsidRPr="00610D84">
              <w:rPr>
                <w:sz w:val="22"/>
                <w:szCs w:val="22"/>
                <w:shd w:val="clear" w:color="auto" w:fill="F7F9FD"/>
              </w:rPr>
              <w:t>понедельник-пятница</w:t>
            </w:r>
            <w:r w:rsidR="00610D84" w:rsidRPr="00610D84">
              <w:rPr>
                <w:sz w:val="22"/>
                <w:szCs w:val="22"/>
              </w:rPr>
              <w:t xml:space="preserve"> </w:t>
            </w:r>
            <w:r w:rsidR="00610D84" w:rsidRPr="00610D84">
              <w:rPr>
                <w:sz w:val="22"/>
                <w:szCs w:val="22"/>
                <w:shd w:val="clear" w:color="auto" w:fill="F7F9FD"/>
              </w:rPr>
              <w:t>с 8-00 до 13-00,</w:t>
            </w:r>
            <w:r w:rsidR="00610D84" w:rsidRPr="00610D84">
              <w:rPr>
                <w:sz w:val="22"/>
                <w:szCs w:val="22"/>
              </w:rPr>
              <w:t xml:space="preserve"> </w:t>
            </w:r>
            <w:r w:rsidR="00610D84" w:rsidRPr="00610D84">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год</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78687B">
            <w:pPr>
              <w:pStyle w:val="chapter"/>
              <w:spacing w:before="120" w:after="0"/>
              <w:rPr>
                <w:sz w:val="22"/>
                <w:szCs w:val="22"/>
              </w:rPr>
            </w:pPr>
            <w:r w:rsidRPr="00374705">
              <w:rPr>
                <w:sz w:val="22"/>
                <w:szCs w:val="22"/>
              </w:rPr>
              <w:t>СЕЛЬСКОЕ ХОЗЯЙСТВО</w:t>
            </w:r>
          </w:p>
        </w:tc>
      </w:tr>
      <w:tr w:rsidR="00374705" w:rsidRPr="00374705" w:rsidTr="00A765C4">
        <w:trPr>
          <w:trHeight w:val="240"/>
        </w:trPr>
        <w:tc>
          <w:tcPr>
            <w:tcW w:w="1067" w:type="pct"/>
            <w:tcMar>
              <w:top w:w="0" w:type="dxa"/>
              <w:left w:w="6" w:type="dxa"/>
              <w:bottom w:w="0" w:type="dxa"/>
              <w:right w:w="6" w:type="dxa"/>
            </w:tcMar>
            <w:hideMark/>
          </w:tcPr>
          <w:p w:rsidR="00374705" w:rsidRPr="004407CD" w:rsidRDefault="00374705" w:rsidP="0078687B">
            <w:pPr>
              <w:pStyle w:val="article"/>
              <w:spacing w:before="0" w:after="100"/>
              <w:ind w:left="0" w:firstLine="0"/>
              <w:rPr>
                <w:b w:val="0"/>
                <w:sz w:val="22"/>
                <w:szCs w:val="22"/>
              </w:rPr>
            </w:pPr>
            <w:r w:rsidRPr="004407CD">
              <w:rPr>
                <w:b w:val="0"/>
                <w:sz w:val="22"/>
                <w:szCs w:val="22"/>
              </w:rPr>
              <w:t xml:space="preserve">17.7. Выдача регистрационного удостоверения и жетона на собак, </w:t>
            </w:r>
            <w:r w:rsidRPr="004407CD">
              <w:rPr>
                <w:b w:val="0"/>
                <w:sz w:val="22"/>
                <w:szCs w:val="22"/>
              </w:rPr>
              <w:lastRenderedPageBreak/>
              <w:t>кошек</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lastRenderedPageBreak/>
              <w:t>Шиш Светлана Леонидовна</w:t>
            </w:r>
            <w:r w:rsidR="004407CD" w:rsidRPr="00610D84">
              <w:rPr>
                <w:sz w:val="22"/>
                <w:szCs w:val="22"/>
              </w:rPr>
              <w:t xml:space="preserve">, управляющий делами, тел. </w:t>
            </w:r>
            <w:r w:rsidR="004407CD" w:rsidRPr="00610D84">
              <w:rPr>
                <w:sz w:val="22"/>
                <w:szCs w:val="22"/>
              </w:rPr>
              <w:lastRenderedPageBreak/>
              <w:t>44670  (</w:t>
            </w:r>
            <w:r>
              <w:rPr>
                <w:sz w:val="22"/>
                <w:szCs w:val="22"/>
              </w:rPr>
              <w:t>Мацевич Любовь Исифовна</w:t>
            </w:r>
            <w:r w:rsidR="004407CD" w:rsidRPr="00610D84">
              <w:rPr>
                <w:sz w:val="22"/>
                <w:szCs w:val="22"/>
              </w:rPr>
              <w:t xml:space="preserve">, специалист </w:t>
            </w:r>
            <w:r>
              <w:rPr>
                <w:sz w:val="22"/>
                <w:szCs w:val="22"/>
              </w:rPr>
              <w:t>1-ой категории</w:t>
            </w:r>
            <w:r w:rsidR="004407CD" w:rsidRPr="00610D84">
              <w:rPr>
                <w:sz w:val="22"/>
                <w:szCs w:val="22"/>
              </w:rPr>
              <w:t xml:space="preserve">, тел. 42794), </w:t>
            </w:r>
            <w:r w:rsidR="004407CD" w:rsidRPr="00610D84">
              <w:rPr>
                <w:sz w:val="22"/>
                <w:szCs w:val="22"/>
                <w:shd w:val="clear" w:color="auto" w:fill="F7F9FD"/>
              </w:rPr>
              <w:t>понедельник-пятница</w:t>
            </w:r>
            <w:r w:rsidR="004407CD" w:rsidRPr="00610D84">
              <w:rPr>
                <w:sz w:val="22"/>
                <w:szCs w:val="22"/>
              </w:rPr>
              <w:t xml:space="preserve"> </w:t>
            </w:r>
            <w:r w:rsidR="004407CD" w:rsidRPr="00610D84">
              <w:rPr>
                <w:sz w:val="22"/>
                <w:szCs w:val="22"/>
                <w:shd w:val="clear" w:color="auto" w:fill="F7F9FD"/>
              </w:rPr>
              <w:t>с 8-00 до 13-00,</w:t>
            </w:r>
            <w:r w:rsidR="004407CD" w:rsidRPr="00610D84">
              <w:rPr>
                <w:sz w:val="22"/>
                <w:szCs w:val="22"/>
              </w:rPr>
              <w:t xml:space="preserve"> </w:t>
            </w:r>
            <w:r w:rsidR="004407CD" w:rsidRPr="00610D84">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паспорт или иной документ, удостоверяющий личность владельца собаки, кошки</w:t>
            </w:r>
            <w:r w:rsidRPr="00374705">
              <w:rPr>
                <w:sz w:val="22"/>
                <w:szCs w:val="22"/>
              </w:rPr>
              <w:br/>
            </w:r>
            <w:r w:rsidRPr="00374705">
              <w:rPr>
                <w:sz w:val="22"/>
                <w:szCs w:val="22"/>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78687B">
            <w:pPr>
              <w:pStyle w:val="chapter"/>
              <w:spacing w:before="120" w:after="0"/>
              <w:rPr>
                <w:sz w:val="22"/>
                <w:szCs w:val="22"/>
              </w:rPr>
            </w:pPr>
            <w:r w:rsidRPr="00374705">
              <w:rPr>
                <w:sz w:val="22"/>
                <w:szCs w:val="22"/>
              </w:rPr>
              <w:lastRenderedPageBreak/>
              <w:t>ПОЛУЧЕННЫЕ ДОХОДЫ И УПЛАЧЕННЫЕ НАЛОГИ, СБОРЫ (ПОШЛИНЫ)</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w:t>
            </w:r>
            <w:r w:rsidRPr="00374705">
              <w:rPr>
                <w:b w:val="0"/>
                <w:sz w:val="22"/>
                <w:szCs w:val="22"/>
              </w:rPr>
              <w:lastRenderedPageBreak/>
              <w:t>подсобного хозяйства, коллективного садоводства, дачного строительства, огородничества в виде служебного земельного надела</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lastRenderedPageBreak/>
              <w:t>Шиш Светлана Леонидовна</w:t>
            </w:r>
            <w:r w:rsidR="004407CD" w:rsidRPr="00610D84">
              <w:rPr>
                <w:sz w:val="22"/>
                <w:szCs w:val="22"/>
              </w:rPr>
              <w:t>, управляющий делами, тел. 44670  (</w:t>
            </w:r>
            <w:r>
              <w:rPr>
                <w:sz w:val="22"/>
                <w:szCs w:val="22"/>
              </w:rPr>
              <w:t>Мацевич Любовь Исифовна</w:t>
            </w:r>
            <w:r w:rsidR="004407CD" w:rsidRPr="00610D84">
              <w:rPr>
                <w:sz w:val="22"/>
                <w:szCs w:val="22"/>
              </w:rPr>
              <w:t xml:space="preserve">, специалист </w:t>
            </w:r>
            <w:r>
              <w:rPr>
                <w:sz w:val="22"/>
                <w:szCs w:val="22"/>
              </w:rPr>
              <w:t>1-ой категории</w:t>
            </w:r>
            <w:r w:rsidR="004407CD" w:rsidRPr="00610D84">
              <w:rPr>
                <w:sz w:val="22"/>
                <w:szCs w:val="22"/>
              </w:rPr>
              <w:t xml:space="preserve">, тел. 42794), </w:t>
            </w:r>
            <w:r w:rsidR="004407CD" w:rsidRPr="00610D84">
              <w:rPr>
                <w:sz w:val="22"/>
                <w:szCs w:val="22"/>
                <w:shd w:val="clear" w:color="auto" w:fill="F7F9FD"/>
              </w:rPr>
              <w:t>понедельник-пятница</w:t>
            </w:r>
            <w:r w:rsidR="004407CD" w:rsidRPr="00610D84">
              <w:rPr>
                <w:sz w:val="22"/>
                <w:szCs w:val="22"/>
              </w:rPr>
              <w:t xml:space="preserve"> </w:t>
            </w:r>
            <w:r w:rsidR="004407CD" w:rsidRPr="00610D84">
              <w:rPr>
                <w:sz w:val="22"/>
                <w:szCs w:val="22"/>
                <w:shd w:val="clear" w:color="auto" w:fill="F7F9FD"/>
              </w:rPr>
              <w:t>с 8-00 до 13-00,</w:t>
            </w:r>
            <w:r w:rsidR="004407CD" w:rsidRPr="00610D84">
              <w:rPr>
                <w:sz w:val="22"/>
                <w:szCs w:val="22"/>
              </w:rPr>
              <w:t xml:space="preserve"> </w:t>
            </w:r>
            <w:r w:rsidR="004407CD" w:rsidRPr="00610D84">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49" w:type="pct"/>
            <w:tcMar>
              <w:top w:w="0" w:type="dxa"/>
              <w:left w:w="6" w:type="dxa"/>
              <w:bottom w:w="0" w:type="dxa"/>
              <w:right w:w="6" w:type="dxa"/>
            </w:tcMar>
            <w:hideMark/>
          </w:tcPr>
          <w:p w:rsidR="00374705" w:rsidRPr="00374705" w:rsidRDefault="00B66AD7" w:rsidP="004407CD">
            <w:pPr>
              <w:pStyle w:val="table10"/>
              <w:spacing w:before="120"/>
              <w:rPr>
                <w:sz w:val="22"/>
                <w:szCs w:val="22"/>
              </w:rPr>
            </w:pPr>
            <w:r>
              <w:rPr>
                <w:sz w:val="22"/>
                <w:szCs w:val="22"/>
              </w:rPr>
              <w:t>Мацевич Любовь Исифовна</w:t>
            </w:r>
            <w:r w:rsidR="004407CD" w:rsidRPr="00610D84">
              <w:rPr>
                <w:sz w:val="22"/>
                <w:szCs w:val="22"/>
              </w:rPr>
              <w:t xml:space="preserve">, специалист </w:t>
            </w:r>
            <w:r>
              <w:rPr>
                <w:sz w:val="22"/>
                <w:szCs w:val="22"/>
              </w:rPr>
              <w:t>1-ой категории</w:t>
            </w:r>
            <w:r w:rsidR="004407CD" w:rsidRPr="00610D84">
              <w:rPr>
                <w:sz w:val="22"/>
                <w:szCs w:val="22"/>
              </w:rPr>
              <w:t>, тел. 42794</w:t>
            </w:r>
            <w:r w:rsidR="004407CD">
              <w:rPr>
                <w:sz w:val="22"/>
                <w:szCs w:val="22"/>
              </w:rPr>
              <w:t xml:space="preserve"> (</w:t>
            </w:r>
            <w:r>
              <w:rPr>
                <w:sz w:val="22"/>
                <w:szCs w:val="22"/>
              </w:rPr>
              <w:t>Шиш Светлана Леонидовна</w:t>
            </w:r>
            <w:r w:rsidR="004407CD" w:rsidRPr="00610D84">
              <w:rPr>
                <w:sz w:val="22"/>
                <w:szCs w:val="22"/>
              </w:rPr>
              <w:t>, управляющий делами, тел. 44670</w:t>
            </w:r>
            <w:r w:rsidR="004407CD">
              <w:rPr>
                <w:sz w:val="22"/>
                <w:szCs w:val="22"/>
              </w:rPr>
              <w:t xml:space="preserve">) </w:t>
            </w:r>
            <w:r w:rsidR="004407CD" w:rsidRPr="00610D84">
              <w:rPr>
                <w:sz w:val="22"/>
                <w:szCs w:val="22"/>
              </w:rPr>
              <w:t xml:space="preserve"> </w:t>
            </w:r>
            <w:r w:rsidR="004407CD" w:rsidRPr="00610D84">
              <w:rPr>
                <w:sz w:val="22"/>
                <w:szCs w:val="22"/>
                <w:shd w:val="clear" w:color="auto" w:fill="F7F9FD"/>
              </w:rPr>
              <w:t>понедельник-пятница</w:t>
            </w:r>
            <w:r w:rsidR="004407CD" w:rsidRPr="00610D84">
              <w:rPr>
                <w:sz w:val="22"/>
                <w:szCs w:val="22"/>
              </w:rPr>
              <w:t xml:space="preserve"> </w:t>
            </w:r>
            <w:r w:rsidR="004407CD" w:rsidRPr="00610D84">
              <w:rPr>
                <w:sz w:val="22"/>
                <w:szCs w:val="22"/>
                <w:shd w:val="clear" w:color="auto" w:fill="F7F9FD"/>
              </w:rPr>
              <w:t>с 8-00 до 13-00,</w:t>
            </w:r>
            <w:r w:rsidR="004407CD" w:rsidRPr="00610D84">
              <w:rPr>
                <w:sz w:val="22"/>
                <w:szCs w:val="22"/>
              </w:rPr>
              <w:t xml:space="preserve"> </w:t>
            </w:r>
            <w:r w:rsidR="004407CD" w:rsidRPr="00610D84">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A765C4">
        <w:trPr>
          <w:trHeight w:val="240"/>
        </w:trPr>
        <w:tc>
          <w:tcPr>
            <w:tcW w:w="5000" w:type="pct"/>
            <w:gridSpan w:val="7"/>
            <w:tcMar>
              <w:top w:w="0" w:type="dxa"/>
              <w:left w:w="6" w:type="dxa"/>
              <w:bottom w:w="0" w:type="dxa"/>
              <w:right w:w="6" w:type="dxa"/>
            </w:tcMar>
            <w:hideMark/>
          </w:tcPr>
          <w:p w:rsidR="00374705" w:rsidRPr="00374705" w:rsidRDefault="00374705" w:rsidP="0078687B">
            <w:pPr>
              <w:pStyle w:val="chapter"/>
              <w:spacing w:before="120" w:after="0"/>
              <w:rPr>
                <w:sz w:val="22"/>
                <w:szCs w:val="22"/>
              </w:rPr>
            </w:pPr>
            <w:r w:rsidRPr="00374705">
              <w:rPr>
                <w:sz w:val="22"/>
                <w:szCs w:val="22"/>
              </w:rPr>
              <w:t>ГОСУДАРСТВЕННАЯ РЕГИСТРАЦИЯ НЕДВИЖИМОГО ИМУЩЕСТВА, ПРАВ НА НЕГО И СДЕЛОК С НИМ</w:t>
            </w:r>
          </w:p>
        </w:tc>
      </w:tr>
      <w:tr w:rsidR="00374705" w:rsidRPr="00374705" w:rsidTr="00A765C4">
        <w:trPr>
          <w:trHeight w:val="240"/>
        </w:trPr>
        <w:tc>
          <w:tcPr>
            <w:tcW w:w="106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w:t>
            </w:r>
            <w:r w:rsidRPr="00374705">
              <w:rPr>
                <w:b w:val="0"/>
                <w:sz w:val="22"/>
                <w:szCs w:val="22"/>
              </w:rPr>
              <w:lastRenderedPageBreak/>
              <w:t xml:space="preserve">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49" w:type="pct"/>
            <w:tcMar>
              <w:top w:w="0" w:type="dxa"/>
              <w:left w:w="6" w:type="dxa"/>
              <w:bottom w:w="0" w:type="dxa"/>
              <w:right w:w="6" w:type="dxa"/>
            </w:tcMar>
            <w:hideMark/>
          </w:tcPr>
          <w:p w:rsidR="00374705" w:rsidRPr="00374705" w:rsidRDefault="00B66AD7" w:rsidP="0078687B">
            <w:pPr>
              <w:pStyle w:val="table10"/>
              <w:spacing w:before="120"/>
              <w:rPr>
                <w:sz w:val="22"/>
                <w:szCs w:val="22"/>
              </w:rPr>
            </w:pPr>
            <w:r>
              <w:rPr>
                <w:sz w:val="22"/>
                <w:szCs w:val="22"/>
              </w:rPr>
              <w:lastRenderedPageBreak/>
              <w:t>Шиш Светлана Леонидовна</w:t>
            </w:r>
            <w:r w:rsidR="004407CD" w:rsidRPr="00610D84">
              <w:rPr>
                <w:sz w:val="22"/>
                <w:szCs w:val="22"/>
              </w:rPr>
              <w:t>, управляющий делами, тел. 44670  (</w:t>
            </w:r>
            <w:r>
              <w:rPr>
                <w:sz w:val="22"/>
                <w:szCs w:val="22"/>
              </w:rPr>
              <w:t>Мацевич Любовь Исифовна</w:t>
            </w:r>
            <w:r w:rsidR="004407CD" w:rsidRPr="00610D84">
              <w:rPr>
                <w:sz w:val="22"/>
                <w:szCs w:val="22"/>
              </w:rPr>
              <w:t xml:space="preserve">, специалист </w:t>
            </w:r>
            <w:r>
              <w:rPr>
                <w:sz w:val="22"/>
                <w:szCs w:val="22"/>
              </w:rPr>
              <w:t>1-ой категории</w:t>
            </w:r>
            <w:r w:rsidR="004407CD" w:rsidRPr="00610D84">
              <w:rPr>
                <w:sz w:val="22"/>
                <w:szCs w:val="22"/>
              </w:rPr>
              <w:t xml:space="preserve">, тел. 42794), </w:t>
            </w:r>
            <w:r w:rsidR="004407CD" w:rsidRPr="00610D84">
              <w:rPr>
                <w:sz w:val="22"/>
                <w:szCs w:val="22"/>
                <w:shd w:val="clear" w:color="auto" w:fill="F7F9FD"/>
              </w:rPr>
              <w:t>понедельник-пятница</w:t>
            </w:r>
            <w:r w:rsidR="004407CD" w:rsidRPr="00610D84">
              <w:rPr>
                <w:sz w:val="22"/>
                <w:szCs w:val="22"/>
              </w:rPr>
              <w:t xml:space="preserve"> </w:t>
            </w:r>
            <w:r w:rsidR="004407CD" w:rsidRPr="00610D84">
              <w:rPr>
                <w:sz w:val="22"/>
                <w:szCs w:val="22"/>
                <w:shd w:val="clear" w:color="auto" w:fill="F7F9FD"/>
              </w:rPr>
              <w:t>с 8-00 до 13-00,</w:t>
            </w:r>
            <w:r w:rsidR="004407CD" w:rsidRPr="00610D84">
              <w:rPr>
                <w:sz w:val="22"/>
                <w:szCs w:val="22"/>
              </w:rPr>
              <w:t xml:space="preserve"> </w:t>
            </w:r>
            <w:r w:rsidR="004407CD" w:rsidRPr="00610D84">
              <w:rPr>
                <w:sz w:val="22"/>
                <w:szCs w:val="22"/>
                <w:shd w:val="clear" w:color="auto" w:fill="F7F9FD"/>
              </w:rPr>
              <w:t>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обращения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bl>
    <w:p w:rsidR="00374705" w:rsidRPr="00374705" w:rsidRDefault="00374705" w:rsidP="00374705">
      <w:pPr>
        <w:pStyle w:val="newncpi"/>
        <w:rPr>
          <w:sz w:val="22"/>
          <w:szCs w:val="22"/>
        </w:rPr>
      </w:pPr>
      <w:r w:rsidRPr="00374705">
        <w:rPr>
          <w:sz w:val="22"/>
          <w:szCs w:val="22"/>
        </w:rPr>
        <w:lastRenderedPageBreak/>
        <w:t> </w:t>
      </w:r>
    </w:p>
    <w:p w:rsidR="00374705" w:rsidRPr="00374705" w:rsidRDefault="00374705" w:rsidP="00374705">
      <w:pPr>
        <w:pStyle w:val="snoskiline"/>
        <w:rPr>
          <w:sz w:val="22"/>
          <w:szCs w:val="22"/>
        </w:rPr>
      </w:pPr>
      <w:r w:rsidRPr="00374705">
        <w:rPr>
          <w:sz w:val="22"/>
          <w:szCs w:val="22"/>
        </w:rPr>
        <w:t>______________________________</w:t>
      </w:r>
    </w:p>
    <w:p w:rsidR="00374705" w:rsidRPr="00374705" w:rsidRDefault="00374705" w:rsidP="00374705">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374705" w:rsidRDefault="00374705" w:rsidP="00374705">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4705" w:rsidRPr="00374705" w:rsidRDefault="00374705" w:rsidP="00374705">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374705" w:rsidRDefault="00374705"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374705" w:rsidRDefault="00374705"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374705" w:rsidRDefault="00374705" w:rsidP="00374705">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374705" w:rsidRDefault="00374705" w:rsidP="00374705">
      <w:pPr>
        <w:pStyle w:val="comment"/>
        <w:rPr>
          <w:sz w:val="22"/>
          <w:szCs w:val="22"/>
        </w:rPr>
      </w:pPr>
      <w:r w:rsidRPr="00374705">
        <w:rPr>
          <w:sz w:val="22"/>
          <w:szCs w:val="22"/>
        </w:rP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4705" w:rsidRPr="00374705" w:rsidRDefault="00374705" w:rsidP="00374705">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76714" w:rsidRPr="00374705" w:rsidRDefault="00076714" w:rsidP="00374705">
      <w:pPr>
        <w:jc w:val="center"/>
      </w:pPr>
    </w:p>
    <w:sectPr w:rsidR="00076714"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B2" w:rsidRDefault="003F4FB2" w:rsidP="0059635B">
      <w:pPr>
        <w:spacing w:after="0" w:line="240" w:lineRule="auto"/>
      </w:pPr>
      <w:r>
        <w:separator/>
      </w:r>
    </w:p>
  </w:endnote>
  <w:endnote w:type="continuationSeparator" w:id="1">
    <w:p w:rsidR="003F4FB2" w:rsidRDefault="003F4FB2"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B2" w:rsidRDefault="003F4FB2" w:rsidP="0059635B">
      <w:pPr>
        <w:spacing w:after="0" w:line="240" w:lineRule="auto"/>
      </w:pPr>
      <w:r>
        <w:separator/>
      </w:r>
    </w:p>
  </w:footnote>
  <w:footnote w:type="continuationSeparator" w:id="1">
    <w:p w:rsidR="003F4FB2" w:rsidRDefault="003F4FB2"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59635B" w:rsidRDefault="0015517B">
        <w:pPr>
          <w:pStyle w:val="a3"/>
          <w:jc w:val="center"/>
        </w:pPr>
        <w:fldSimple w:instr=" PAGE   \* MERGEFORMAT ">
          <w:r w:rsidR="00B66AD7">
            <w:rPr>
              <w:noProof/>
            </w:rPr>
            <w:t>14</w:t>
          </w:r>
        </w:fldSimple>
      </w:p>
    </w:sdtContent>
  </w:sdt>
  <w:p w:rsidR="0059635B" w:rsidRDefault="005963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6149"/>
    <w:rsid w:val="00076714"/>
    <w:rsid w:val="0015517B"/>
    <w:rsid w:val="00374705"/>
    <w:rsid w:val="003F4FB2"/>
    <w:rsid w:val="004374FC"/>
    <w:rsid w:val="004407CD"/>
    <w:rsid w:val="004D60F7"/>
    <w:rsid w:val="0056572C"/>
    <w:rsid w:val="00582337"/>
    <w:rsid w:val="0059635B"/>
    <w:rsid w:val="00610D84"/>
    <w:rsid w:val="0062188A"/>
    <w:rsid w:val="006257E5"/>
    <w:rsid w:val="007F0B17"/>
    <w:rsid w:val="00A5300E"/>
    <w:rsid w:val="00A765C4"/>
    <w:rsid w:val="00B66AD7"/>
    <w:rsid w:val="00D0249D"/>
    <w:rsid w:val="00D02A9E"/>
    <w:rsid w:val="00D70FD6"/>
    <w:rsid w:val="00E00FA9"/>
    <w:rsid w:val="00EB74B7"/>
    <w:rsid w:val="00F3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B66A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6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8587</Words>
  <Characters>48947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2017-05-16T11:59:00Z</dcterms:created>
  <dcterms:modified xsi:type="dcterms:W3CDTF">2017-06-08T10:30:00Z</dcterms:modified>
</cp:coreProperties>
</file>