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AE05C" w14:textId="106946D2" w:rsidR="002244CE" w:rsidRPr="00BF6105" w:rsidRDefault="00174582" w:rsidP="00752527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 w:rsidRPr="00174582">
        <w:rPr>
          <w:b/>
          <w:bCs/>
          <w:sz w:val="28"/>
          <w:szCs w:val="28"/>
        </w:rPr>
        <w:t>Реквизиты для уплаты государственной пошлины в случаях государственной регистрации юридических лиц, индивидуальных предпринимателей либо получения выписки из ЕГ</w:t>
      </w:r>
      <w:r w:rsidR="00752527">
        <w:rPr>
          <w:b/>
          <w:bCs/>
          <w:sz w:val="28"/>
          <w:szCs w:val="28"/>
        </w:rPr>
        <w:t>Р</w:t>
      </w:r>
    </w:p>
    <w:p w14:paraId="5AB57451" w14:textId="77777777" w:rsidR="00BF6105" w:rsidRDefault="00BF6105" w:rsidP="00BF6105">
      <w:pPr>
        <w:shd w:val="clear" w:color="auto" w:fill="FFFFFF"/>
        <w:spacing w:line="270" w:lineRule="atLeast"/>
        <w:ind w:firstLine="426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С 1 января 2026 года </w:t>
      </w:r>
      <w:r>
        <w:rPr>
          <w:bCs/>
          <w:sz w:val="30"/>
          <w:szCs w:val="30"/>
        </w:rPr>
        <w:t>размер базовой величины составляет</w:t>
      </w:r>
      <w:r>
        <w:rPr>
          <w:b/>
          <w:bCs/>
          <w:sz w:val="30"/>
          <w:szCs w:val="30"/>
        </w:rPr>
        <w:t xml:space="preserve">          </w:t>
      </w:r>
    </w:p>
    <w:p w14:paraId="33A4F903" w14:textId="6B863A38" w:rsidR="00752527" w:rsidRDefault="00BF6105" w:rsidP="00BF6105">
      <w:pPr>
        <w:shd w:val="clear" w:color="auto" w:fill="FFFFFF"/>
        <w:spacing w:line="270" w:lineRule="atLeast"/>
        <w:ind w:firstLine="426"/>
        <w:jc w:val="center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 xml:space="preserve">    </w:t>
      </w:r>
      <w:r>
        <w:rPr>
          <w:b/>
          <w:bCs/>
          <w:sz w:val="30"/>
          <w:szCs w:val="30"/>
          <w:lang w:val="be-BY"/>
        </w:rPr>
        <w:t xml:space="preserve">45 </w:t>
      </w:r>
      <w:r>
        <w:rPr>
          <w:b/>
          <w:bCs/>
          <w:sz w:val="30"/>
          <w:szCs w:val="30"/>
        </w:rPr>
        <w:t>рублей 00 копеек</w:t>
      </w:r>
    </w:p>
    <w:p w14:paraId="69D22C28" w14:textId="77777777" w:rsidR="00BF6105" w:rsidRPr="00BF6105" w:rsidRDefault="00BF6105" w:rsidP="00BF6105">
      <w:pPr>
        <w:shd w:val="clear" w:color="auto" w:fill="FFFFFF"/>
        <w:spacing w:line="270" w:lineRule="atLeast"/>
        <w:ind w:firstLine="426"/>
        <w:jc w:val="center"/>
        <w:rPr>
          <w:b/>
          <w:bCs/>
          <w:sz w:val="30"/>
          <w:szCs w:val="30"/>
          <w:lang w:val="en-U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7088"/>
      </w:tblGrid>
      <w:tr w:rsidR="00752527" w14:paraId="50DD8BD6" w14:textId="77777777" w:rsidTr="0075252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1C2C1" w14:textId="77777777" w:rsidR="00752527" w:rsidRDefault="00752527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4EB8" w14:textId="77777777" w:rsidR="00752527" w:rsidRDefault="00752527">
            <w:pPr>
              <w:spacing w:after="200"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>Госпошлина за государственную регистрацию юридического лица, индивидуального предпринимателя, получение выписки из ЕГР</w:t>
            </w:r>
          </w:p>
        </w:tc>
      </w:tr>
      <w:tr w:rsidR="00752527" w14:paraId="002CD678" w14:textId="77777777" w:rsidTr="00752527">
        <w:trPr>
          <w:trHeight w:val="127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63E9" w14:textId="77777777" w:rsidR="00752527" w:rsidRDefault="00752527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Бенефициар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D34F" w14:textId="77777777" w:rsidR="00752527" w:rsidRDefault="0075252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Главное управление Минфина Республики Беларусь по Гродненской области, </w:t>
            </w:r>
          </w:p>
          <w:p w14:paraId="66A26C97" w14:textId="77777777" w:rsidR="00752527" w:rsidRDefault="00752527">
            <w:pPr>
              <w:spacing w:after="200"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>УНП 500563252</w:t>
            </w:r>
          </w:p>
        </w:tc>
      </w:tr>
      <w:tr w:rsidR="00752527" w14:paraId="28E2C170" w14:textId="77777777" w:rsidTr="0075252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6580" w14:textId="77777777" w:rsidR="00752527" w:rsidRDefault="00752527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CA46" w14:textId="77777777" w:rsidR="00752527" w:rsidRDefault="00752527">
            <w:pPr>
              <w:rPr>
                <w:sz w:val="20"/>
                <w:szCs w:val="20"/>
              </w:rPr>
            </w:pPr>
          </w:p>
        </w:tc>
      </w:tr>
      <w:tr w:rsidR="00752527" w14:paraId="1AB5E80D" w14:textId="77777777" w:rsidTr="0075252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AFA5" w14:textId="77777777" w:rsidR="00752527" w:rsidRDefault="00752527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Фактический бенефициар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0B21" w14:textId="77777777" w:rsidR="00752527" w:rsidRDefault="00752527">
            <w:pPr>
              <w:spacing w:after="200"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Финансовый отдел Сморгонского районного исполнительного комитета, УНП 500108330</w:t>
            </w:r>
          </w:p>
        </w:tc>
      </w:tr>
      <w:tr w:rsidR="00752527" w14:paraId="052E00D3" w14:textId="77777777" w:rsidTr="0075252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0640" w14:textId="77777777" w:rsidR="00752527" w:rsidRDefault="00752527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Банк-получатель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A2AF" w14:textId="77777777" w:rsidR="00752527" w:rsidRDefault="00752527">
            <w:pPr>
              <w:spacing w:after="200"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 xml:space="preserve">ОАО «АСБ Беларусбанк», г. Минск, </w:t>
            </w:r>
            <w:r>
              <w:rPr>
                <w:b/>
                <w:bCs/>
                <w:color w:val="333333"/>
                <w:sz w:val="22"/>
                <w:szCs w:val="22"/>
              </w:rPr>
              <w:t>BIC AKBBBY2X</w:t>
            </w:r>
          </w:p>
        </w:tc>
      </w:tr>
      <w:tr w:rsidR="00752527" w14:paraId="2AADA6F8" w14:textId="77777777" w:rsidTr="0075252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4BD5" w14:textId="77777777" w:rsidR="00752527" w:rsidRDefault="00752527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Номер счета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41887" w14:textId="77777777" w:rsidR="00752527" w:rsidRDefault="00752527">
            <w:pPr>
              <w:spacing w:after="200"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333333"/>
                <w:sz w:val="22"/>
                <w:szCs w:val="22"/>
              </w:rPr>
              <w:t>(</w:t>
            </w:r>
            <w:r>
              <w:rPr>
                <w:b/>
                <w:bCs/>
                <w:color w:val="333333"/>
                <w:sz w:val="22"/>
                <w:szCs w:val="22"/>
                <w:lang w:val="en-US"/>
              </w:rPr>
              <w:t>IBAN</w:t>
            </w:r>
            <w:r>
              <w:rPr>
                <w:b/>
                <w:bCs/>
                <w:color w:val="333333"/>
                <w:sz w:val="22"/>
                <w:szCs w:val="22"/>
              </w:rPr>
              <w:t>)</w:t>
            </w:r>
            <w:r>
              <w:rPr>
                <w:b/>
                <w:bCs/>
                <w:color w:val="333333"/>
                <w:sz w:val="22"/>
                <w:szCs w:val="22"/>
                <w:lang w:val="en-US"/>
              </w:rPr>
              <w:t> BY</w:t>
            </w:r>
            <w:r>
              <w:rPr>
                <w:b/>
                <w:bCs/>
                <w:color w:val="333333"/>
                <w:sz w:val="22"/>
                <w:szCs w:val="22"/>
              </w:rPr>
              <w:t xml:space="preserve">93 </w:t>
            </w:r>
            <w:r>
              <w:rPr>
                <w:b/>
                <w:bCs/>
                <w:color w:val="333333"/>
                <w:sz w:val="22"/>
                <w:szCs w:val="22"/>
                <w:lang w:val="en-US"/>
              </w:rPr>
              <w:t>AKBB</w:t>
            </w:r>
            <w:r>
              <w:rPr>
                <w:b/>
                <w:bCs/>
                <w:color w:val="333333"/>
                <w:sz w:val="22"/>
                <w:szCs w:val="22"/>
              </w:rPr>
              <w:t xml:space="preserve"> 3600 5260 0000 7000 0000</w:t>
            </w:r>
          </w:p>
        </w:tc>
      </w:tr>
      <w:tr w:rsidR="00752527" w14:paraId="6512456A" w14:textId="77777777" w:rsidTr="0075252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4D36" w14:textId="77777777" w:rsidR="00752527" w:rsidRDefault="00752527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Код платежа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DF7A4" w14:textId="77777777" w:rsidR="00752527" w:rsidRDefault="00752527">
            <w:pPr>
              <w:spacing w:after="200"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>03001 (для юридических лиц)</w:t>
            </w:r>
          </w:p>
        </w:tc>
      </w:tr>
      <w:tr w:rsidR="00752527" w14:paraId="2C36AFF2" w14:textId="77777777" w:rsidTr="00752527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DD0A6" w14:textId="77777777" w:rsidR="00752527" w:rsidRDefault="00752527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код платежа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A1B51" w14:textId="77777777" w:rsidR="00752527" w:rsidRDefault="00752527">
            <w:pPr>
              <w:spacing w:after="200" w:line="27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>03002 (для физических лиц)</w:t>
            </w:r>
          </w:p>
        </w:tc>
      </w:tr>
    </w:tbl>
    <w:p w14:paraId="0C58F882" w14:textId="0ADB21C7" w:rsidR="00F97E6B" w:rsidRPr="00752527" w:rsidRDefault="00F97E6B" w:rsidP="00752527">
      <w:pPr>
        <w:spacing w:before="100" w:beforeAutospacing="1" w:after="100" w:afterAutospacing="1" w:line="360" w:lineRule="atLeast"/>
        <w:jc w:val="both"/>
        <w:rPr>
          <w:sz w:val="22"/>
          <w:szCs w:val="22"/>
        </w:rPr>
      </w:pPr>
    </w:p>
    <w:p w14:paraId="0C0F759C" w14:textId="6136BF62" w:rsidR="00F97E6B" w:rsidRDefault="00F97E6B" w:rsidP="00F97E6B">
      <w:pPr>
        <w:pStyle w:val="a7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Приложение 22</w:t>
      </w:r>
    </w:p>
    <w:p w14:paraId="481F8856" w14:textId="77777777" w:rsidR="00F97E6B" w:rsidRDefault="00F97E6B" w:rsidP="00F97E6B">
      <w:pPr>
        <w:pStyle w:val="a7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к Налоговому кодексу</w:t>
      </w:r>
    </w:p>
    <w:p w14:paraId="5872B2DD" w14:textId="77777777" w:rsidR="007C5027" w:rsidRDefault="00F97E6B" w:rsidP="007C5027">
      <w:pPr>
        <w:pStyle w:val="a7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Республики Беларусь</w:t>
      </w:r>
    </w:p>
    <w:p w14:paraId="13D29997" w14:textId="77777777" w:rsidR="00752527" w:rsidRDefault="00F97E6B" w:rsidP="007C5027">
      <w:pPr>
        <w:pStyle w:val="a7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br/>
      </w:r>
      <w:r w:rsidR="007C5027">
        <w:rPr>
          <w:rFonts w:ascii="Helvetica" w:hAnsi="Helvetica" w:cs="Helvetica"/>
          <w:color w:val="000000"/>
          <w:sz w:val="23"/>
          <w:szCs w:val="23"/>
        </w:rPr>
        <w:t xml:space="preserve">СТАВКИ ГОСУДАРСТВЕННОЙ ПОШЛИНЫ ПО ИНЫМ ОБЪЕКТАМ ОБЛОЖЕНИЯ </w:t>
      </w:r>
    </w:p>
    <w:p w14:paraId="141AA465" w14:textId="628B4493" w:rsidR="007C5027" w:rsidRDefault="007C5027" w:rsidP="007C5027">
      <w:pPr>
        <w:pStyle w:val="a7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ГОСУДАРСТВЕННОЙ ПОШЛИНОЙ</w:t>
      </w:r>
    </w:p>
    <w:tbl>
      <w:tblPr>
        <w:tblW w:w="113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9"/>
        <w:gridCol w:w="3485"/>
      </w:tblGrid>
      <w:tr w:rsidR="007C5027" w14:paraId="17459AC3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5D218211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Наименование документов и действий, за которые взимается государственная пошлина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6987BC09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Ставки государственной пошлины</w:t>
            </w:r>
          </w:p>
        </w:tc>
      </w:tr>
      <w:tr w:rsidR="007C5027" w14:paraId="6AEA31F7" w14:textId="77777777" w:rsidTr="00752527">
        <w:trPr>
          <w:trHeight w:val="43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644ED71F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1. Государственная регистрация: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3F9FA783" w14:textId="77777777" w:rsidR="007C5027" w:rsidRDefault="007C5027">
            <w:pPr>
              <w:rPr>
                <w:rFonts w:ascii="Helvetica" w:hAnsi="Helvetica" w:cs="Helvetica"/>
                <w:color w:val="000000"/>
                <w:sz w:val="23"/>
                <w:szCs w:val="23"/>
              </w:rPr>
            </w:pPr>
          </w:p>
        </w:tc>
      </w:tr>
      <w:tr w:rsidR="007C5027" w14:paraId="2B582AFA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358BC7B8" w14:textId="77777777" w:rsidR="007C5027" w:rsidRDefault="007C5027">
            <w:pPr>
              <w:pStyle w:val="a7"/>
              <w:spacing w:before="0" w:beforeAutospacing="0" w:after="168" w:afterAutospacing="0"/>
              <w:jc w:val="both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lastRenderedPageBreak/>
              <w:t>1.1. коммерческой организации (за исключением указанных в подпункте 1.2 настоящего пункта)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4E79A267" w14:textId="77777777" w:rsidR="007C5027" w:rsidRDefault="007C5027">
            <w:pPr>
              <w:pStyle w:val="a7"/>
              <w:spacing w:before="0" w:beforeAutospacing="0" w:after="168" w:afterAutospacing="0"/>
              <w:jc w:val="both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1 базовая величина</w:t>
            </w:r>
          </w:p>
        </w:tc>
      </w:tr>
      <w:tr w:rsidR="007C5027" w14:paraId="058BC0C7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70757F53" w14:textId="77777777" w:rsidR="007C5027" w:rsidRDefault="007C5027">
            <w:pPr>
              <w:pStyle w:val="a7"/>
              <w:spacing w:before="0" w:beforeAutospacing="0" w:after="168" w:afterAutospacing="0"/>
              <w:jc w:val="both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1.2. коммерческой организации, в которой число учредителей-инвалидов превышает 50 процентов, коммерческой организации, создаваемой организацией ветеранов, обществом инвалидов, а также крестьянского (фермерского) хозяйства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66A2906E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0,8 базовой величины</w:t>
            </w:r>
          </w:p>
        </w:tc>
      </w:tr>
      <w:tr w:rsidR="007C5027" w14:paraId="72B76999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5D6F4C96" w14:textId="77777777" w:rsidR="007C5027" w:rsidRDefault="007C5027">
            <w:pPr>
              <w:pStyle w:val="a7"/>
              <w:spacing w:before="0" w:beforeAutospacing="0" w:after="168" w:afterAutospacing="0"/>
              <w:jc w:val="both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1.3. изменений и (или) дополнений, внесенных в устав коммерческой организации (учредительный договор - для коммерческой организации, действующей только на основании учредительного договора), изменений, вносимых в сведения о коммерческой организации, содержащиеся в Едином государственном регистре юридических лиц и индивидуальных предпринимателей, за исключением указанных в подпункте 1.4 настоящего пункта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11D9FC79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2 базовые величины</w:t>
            </w:r>
          </w:p>
        </w:tc>
      </w:tr>
      <w:tr w:rsidR="007C5027" w14:paraId="41DEE0BE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015B02E7" w14:textId="77777777" w:rsidR="007C5027" w:rsidRDefault="007C5027">
            <w:pPr>
              <w:pStyle w:val="a7"/>
              <w:spacing w:before="0" w:beforeAutospacing="0" w:after="168" w:afterAutospacing="0"/>
              <w:jc w:val="both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1.4. изменений и (или) дополнений, внесенных в устав коммерческой организации (учредительный договор - для коммерческой организации, действующей только на основании учредительного договора), изменений, вносимых в сведения о коммерческой организации, содержащиеся в Едином государственном регистре юридических лиц и индивидуальных предпринимателей, в которой число учредителей (участников) - инвалидов превышает 50 процентов, коммерческой организации, созданной организацией ветеранов, обществом инвалидов, а также крестьянского (фермерского) хозяйства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1B8B1630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0,5 базовой величины</w:t>
            </w:r>
          </w:p>
        </w:tc>
      </w:tr>
      <w:tr w:rsidR="007C5027" w14:paraId="7F415270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1E60ABEF" w14:textId="77777777" w:rsidR="007C5027" w:rsidRDefault="007C5027">
            <w:pPr>
              <w:pStyle w:val="a7"/>
              <w:spacing w:before="0" w:beforeAutospacing="0" w:after="168" w:afterAutospacing="0"/>
              <w:jc w:val="both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1.5. некоммерческой организации (за исключением указанных в пунктах 3,6,9,11,13 и 14 настоящего приложения)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7DB0B5F4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0,5 базовой величины</w:t>
            </w:r>
          </w:p>
        </w:tc>
      </w:tr>
      <w:tr w:rsidR="007C5027" w14:paraId="78186033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08049C2F" w14:textId="77777777" w:rsidR="007C5027" w:rsidRDefault="007C5027">
            <w:pPr>
              <w:pStyle w:val="a7"/>
              <w:spacing w:before="0" w:beforeAutospacing="0" w:after="168" w:afterAutospacing="0"/>
              <w:jc w:val="both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1.6. изменений и (или) дополнений, внесенных в устав некоммерческой организации (за исключением указанных в пунктах 3,6,9,11,13 и 14 настоящего приложения)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33E8768A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0,25 базовой величины</w:t>
            </w:r>
          </w:p>
        </w:tc>
      </w:tr>
      <w:tr w:rsidR="007C5027" w14:paraId="789B81B8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5A2F7D16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lastRenderedPageBreak/>
              <w:t>1.7. индивидуального предпринимателя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6ADE98DF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0,5 базовой величины</w:t>
            </w:r>
          </w:p>
        </w:tc>
      </w:tr>
      <w:tr w:rsidR="007C5027" w14:paraId="20D238E9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00CC6077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1.8. изменений, внесенных в свидетельство о государственной регистрации индивидуального предпринимателя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3B9D6902" w14:textId="77777777" w:rsidR="007C5027" w:rsidRDefault="007C5027">
            <w:pPr>
              <w:pStyle w:val="a7"/>
              <w:spacing w:before="0" w:beforeAutospacing="0" w:after="168" w:afterAutospacing="0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0,25 базовой величины</w:t>
            </w:r>
          </w:p>
        </w:tc>
      </w:tr>
      <w:tr w:rsidR="007C5027" w14:paraId="0CB04438" w14:textId="77777777" w:rsidTr="0075252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3BDE1704" w14:textId="77777777" w:rsidR="007C5027" w:rsidRDefault="007C5027">
            <w:pPr>
              <w:pStyle w:val="a7"/>
              <w:spacing w:before="0" w:beforeAutospacing="0" w:after="168" w:afterAutospacing="0"/>
              <w:jc w:val="both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2. Выдача дубликата свидетельства о государственной регистрации юридического лица, дубликата свидетельства о государственной регистрации индивидуального предпринимателя</w:t>
            </w:r>
          </w:p>
        </w:tc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75" w:type="dxa"/>
              <w:left w:w="165" w:type="dxa"/>
              <w:bottom w:w="495" w:type="dxa"/>
              <w:right w:w="165" w:type="dxa"/>
            </w:tcMar>
            <w:hideMark/>
          </w:tcPr>
          <w:p w14:paraId="5225BC29" w14:textId="77777777" w:rsidR="007C5027" w:rsidRDefault="007C5027">
            <w:pPr>
              <w:pStyle w:val="a7"/>
              <w:spacing w:before="0" w:beforeAutospacing="0" w:after="168" w:afterAutospacing="0"/>
              <w:jc w:val="both"/>
              <w:rPr>
                <w:rFonts w:ascii="Helvetica" w:hAnsi="Helvetica" w:cs="Helvetica"/>
                <w:color w:val="000000"/>
                <w:sz w:val="23"/>
                <w:szCs w:val="23"/>
              </w:rPr>
            </w:pPr>
            <w:r>
              <w:rPr>
                <w:rFonts w:ascii="Helvetica" w:hAnsi="Helvetica" w:cs="Helvetica"/>
                <w:color w:val="000000"/>
                <w:sz w:val="23"/>
                <w:szCs w:val="23"/>
              </w:rPr>
              <w:t>50 процентов ставки, установленной за государственную регистрацию соответствующих юридического лица либо индивидуального предпринимателя</w:t>
            </w:r>
          </w:p>
        </w:tc>
      </w:tr>
    </w:tbl>
    <w:p w14:paraId="54716F62" w14:textId="25449C58" w:rsidR="008037C0" w:rsidRPr="00752527" w:rsidRDefault="008037C0" w:rsidP="00752527"/>
    <w:p w14:paraId="2D0F7C8B" w14:textId="77777777" w:rsidR="00B05EFD" w:rsidRDefault="00B05EFD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rFonts w:ascii="Helvetica" w:hAnsi="Helvetica" w:cs="Helvetica"/>
          <w:color w:val="000000"/>
          <w:sz w:val="23"/>
          <w:szCs w:val="23"/>
        </w:rPr>
      </w:pPr>
    </w:p>
    <w:p w14:paraId="7F29C513" w14:textId="786746AE" w:rsidR="007C5027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rFonts w:ascii="Helvetica" w:hAnsi="Helvetica" w:cs="Helvetica"/>
          <w:color w:val="000000"/>
          <w:sz w:val="23"/>
          <w:szCs w:val="23"/>
        </w:rPr>
      </w:pPr>
      <w:r>
        <w:rPr>
          <w:rFonts w:ascii="Helvetica" w:hAnsi="Helvetica" w:cs="Helvetica"/>
          <w:color w:val="000000"/>
          <w:sz w:val="23"/>
          <w:szCs w:val="23"/>
        </w:rPr>
        <w:t>Статья 285. Льготы по государственной пошлине</w:t>
      </w:r>
    </w:p>
    <w:p w14:paraId="007A7832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 Освобождаются от государственной пошлины при совершении иных юридически значимых действий:</w:t>
      </w:r>
    </w:p>
    <w:p w14:paraId="7561C73D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10.1. коммерческая организация, создаваемая в виде открытого акционерного общества в процессе разгосударствления и приватизации государственной собственности за ее государственную регистрацию;</w:t>
      </w:r>
    </w:p>
    <w:p w14:paraId="43256E64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10.2. физическое лицо, состоящее на учете в органе по труду, занятости и социальной защите в качестве безработного, физическое лицо, получающее в дневной форме получения образования общее среднее, специальное, профессионально-техническое, среднее специальное, высшее образование, физическое лицо, получившее в дневной форме получения образования указанное образование, в течение года после его получения, за его государственную регистрацию в качестве индивидуального предпринимателя;</w:t>
      </w:r>
    </w:p>
    <w:p w14:paraId="0E08C1AE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10.3. организации и физические лица за государственную регистрацию субъектов хозяйствования в случае представления в регистрирующий орган документов в электронном виде посредством веб-портала Единого государственного регистра юридических лиц и индивидуальных предпринимателей;</w:t>
      </w:r>
    </w:p>
    <w:p w14:paraId="00FAF167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10.4. плательщики за государственную регистрацию изменений и (или) дополнений в их уставы (учредительные договоры - для коммерческих организаций, действующих только на основании учредительных договоров) и изменений, внесенных в свидетельства о государственной регистрации индивидуальных предпринимателей, в случае изменения законодательства, согласно которому требуется внесение изменений и (или) дополнений в эти документы;</w:t>
      </w:r>
    </w:p>
    <w:p w14:paraId="360BB0F2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10.24. физическое лицо по запросам о предоставлении информации, содержащейся в Едином государственном регистре юридических лиц и индивидуальных предпринимателей, о субъектах предпринимательской деятельности, осуществляющих деятельность, связанную с трудоустройством граждан Республики Беларусь за границей, сбором и распространением (в том числе в сети Интернет) информации о физических лицах в целях их знакомства, деятельность по оказанию психологической помощи, а также по запросам о предоставлении информации, содержащейся в Едином государственном регистре юридических лиц и индивидуальных предпринимателей, в целях защиты прав потребителей, начисления пенсий, социальных пособий и иных социальных выплат;</w:t>
      </w:r>
    </w:p>
    <w:p w14:paraId="798FF40D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10.25. государственная организация, подчиненная (подотчетная) Президенту Республики Беларусь или подчиненная Совету Министров Республики Беларусь, Национальная академия наук Беларуси, государственное учреждение "Транспортная инспекция Министерства транспорта и коммуникаций Республики Беларусь", организация по государственной регистрации недвижимого имущества, прав на него и сделок с ним, подчиненная либо входящая в состав (систему) лицензирующего органа организация, на которую возложены отдельные полномочия лицензирующего органа, уполномоченная в соответствии с законодательными актами на осуществление функций лицензирующего органа, а также нотариус, государственное учреждение "Агентство по гарантированному возмещению банковских вкладов (депозитов) физических лиц" - по запросам о предоставлении информации, содержащейся в Едином государственном регистре юридических лиц и индивидуальных предпринимателей;</w:t>
      </w:r>
    </w:p>
    <w:p w14:paraId="22928E9C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10.26. организация, осуществляющая учет, расчет и начисление платы за жилищно-коммунальные услуги и платы за пользование жилым помещением (за исключением газо- и энергоснабжающих организаций, входящих в состав государственного производственного объединения по топливу и газификации "</w:t>
      </w:r>
      <w:proofErr w:type="spellStart"/>
      <w:r w:rsidRPr="00DA074E">
        <w:rPr>
          <w:b/>
          <w:bCs/>
          <w:color w:val="242424"/>
          <w:sz w:val="16"/>
          <w:szCs w:val="16"/>
        </w:rPr>
        <w:t>Белтопгаз</w:t>
      </w:r>
      <w:proofErr w:type="spellEnd"/>
      <w:r w:rsidRPr="00DA074E">
        <w:rPr>
          <w:b/>
          <w:bCs/>
          <w:color w:val="242424"/>
          <w:sz w:val="16"/>
          <w:szCs w:val="16"/>
        </w:rPr>
        <w:t>" и государственного производственного объединения электроэнергетики "Белэнерго"), по запросам о предоставлении информации, содержащейся в Едином государственном регистре юридических лиц и индивидуальных предпринимателей и необходимой для предоставления безналичной жилищной субсидии;</w:t>
      </w:r>
    </w:p>
    <w:p w14:paraId="6B75C21F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lastRenderedPageBreak/>
        <w:t>10.26-1. </w:t>
      </w:r>
      <w:r w:rsidRPr="00DA074E">
        <w:rPr>
          <w:b/>
          <w:bCs/>
          <w:color w:val="000000"/>
          <w:sz w:val="16"/>
          <w:szCs w:val="16"/>
        </w:rPr>
        <w:t>организация, назначающая и выплачивающая государственные пособия семьям, воспитывающим детей, а также временный (антикризисный) управляющий, назначенный судом для исполнения своих полномочий в делах о несостоятельности или банкротстве, указанные в решении о применении специальной ограничительной меры государственные органы и (или) иные организации, уполномоченные на осуществление мер по обеспечению соблюдения специальной ограничительной меры, по запросам о предоставлении информации, содержащейся в Едином государственном регистре юридических лиц и индивидуальных предпринимателей и необходимой для выполнения возложенных на них законодательными актами обязанностей;</w:t>
      </w:r>
    </w:p>
    <w:p w14:paraId="1FA51C18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10.26-2. финансовое учреждение Республики Беларусь за предоставление ему информации, содержащейся в Едином государственном регистре юридических лиц и индивидуальных предпринимателей, в целях проверки в соответствии со статьей 86-1 настоящего Кодекса достоверности идентификационных сведений: о клиентах, в отношении которых у финансового учреждения Республики Беларусь имеются документально подтвержденные основания считать, что они являются иностранными организациями или иностранными физическими лицами; об организациях и физических лицах, обратившихся за открытием счета (заключением договора).</w:t>
      </w:r>
    </w:p>
    <w:p w14:paraId="1C338FE0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10.26-3. Белорусский фонд финансовой поддержки предпринимателей по запросам о предоставлении информации, содержащейся в Едином государственном регистре юридических лиц и индивидуальных предпринимателей и необходимой для выполнения возложенных на него задач по предоставлению государственной финансовой поддержки субъектам малого и среднего предпринимательства - коммерческим организациям.</w:t>
      </w:r>
    </w:p>
    <w:p w14:paraId="01233EF9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12. Освобождаются от государственной пошлины республиканские органы государственного управления, иные государственные органы и органы государственного управления, их структурные подразделения с правами юридического лица и территориальные органы, суды, органы прокуратуры, местные исполнительные и распорядительные органы (их структурные подразделения с правами юридического лица), судебные исполнители, государственные учреждения, созданные местными исполнительными и распорядительными органами для обеспечения деятельности бюджетных организаций:</w:t>
      </w:r>
    </w:p>
    <w:p w14:paraId="40338B95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по судебным делам;</w:t>
      </w:r>
    </w:p>
    <w:p w14:paraId="147EA4A8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  <w:r w:rsidRPr="00DA074E">
        <w:rPr>
          <w:b/>
          <w:bCs/>
          <w:color w:val="242424"/>
          <w:sz w:val="16"/>
          <w:szCs w:val="16"/>
        </w:rPr>
        <w:t>за рассмотрение судами исковых заявлений (заявлений), подаваемых такими органами в защиту прав и законных интересов других лиц в случаях, предусмотренных законодательством;</w:t>
      </w:r>
    </w:p>
    <w:p w14:paraId="597F7195" w14:textId="77777777" w:rsidR="007C5027" w:rsidRPr="00DA074E" w:rsidRDefault="007C5027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242424"/>
          <w:sz w:val="16"/>
          <w:szCs w:val="16"/>
          <w:u w:val="single"/>
        </w:rPr>
      </w:pPr>
      <w:r w:rsidRPr="00DA074E">
        <w:rPr>
          <w:b/>
          <w:bCs/>
          <w:color w:val="242424"/>
          <w:sz w:val="16"/>
          <w:szCs w:val="16"/>
          <w:u w:val="single"/>
        </w:rPr>
        <w:t>при обращении в органы, взимающие государственную пошлину, за совершением иных юридически значимых действий, являющихся объектами обложения государственной пошлиной.</w:t>
      </w:r>
    </w:p>
    <w:p w14:paraId="7152C310" w14:textId="740A80C8" w:rsidR="00B05EFD" w:rsidRPr="00DA074E" w:rsidRDefault="00B05EFD" w:rsidP="007C5027">
      <w:pPr>
        <w:pStyle w:val="a7"/>
        <w:shd w:val="clear" w:color="auto" w:fill="FFFFFF"/>
        <w:spacing w:before="0" w:beforeAutospacing="0" w:after="168" w:afterAutospacing="0"/>
        <w:jc w:val="both"/>
        <w:rPr>
          <w:b/>
          <w:bCs/>
          <w:color w:val="000000"/>
          <w:sz w:val="16"/>
          <w:szCs w:val="16"/>
        </w:rPr>
      </w:pPr>
    </w:p>
    <w:p w14:paraId="7CBE1A96" w14:textId="093555F2" w:rsidR="00F97E6B" w:rsidRPr="008037C0" w:rsidRDefault="00F97E6B" w:rsidP="00F97E6B">
      <w:pPr>
        <w:pStyle w:val="a7"/>
        <w:shd w:val="clear" w:color="auto" w:fill="FFFFFF"/>
        <w:spacing w:before="0" w:beforeAutospacing="0" w:after="168" w:afterAutospacing="0"/>
        <w:rPr>
          <w:color w:val="000000"/>
          <w:sz w:val="16"/>
          <w:szCs w:val="16"/>
        </w:rPr>
      </w:pPr>
    </w:p>
    <w:sectPr w:rsidR="00F97E6B" w:rsidRPr="008037C0" w:rsidSect="007525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40811" w14:textId="77777777" w:rsidR="00E57DF3" w:rsidRDefault="00E57DF3">
      <w:r>
        <w:separator/>
      </w:r>
    </w:p>
  </w:endnote>
  <w:endnote w:type="continuationSeparator" w:id="0">
    <w:p w14:paraId="0FF5192F" w14:textId="77777777" w:rsidR="00E57DF3" w:rsidRDefault="00E57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7A70" w14:textId="77777777" w:rsidR="00DE61A0" w:rsidRDefault="00DE61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E35B" w14:textId="77777777" w:rsidR="00DE61A0" w:rsidRDefault="00DE61A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78C5" w14:textId="77777777" w:rsidR="00DE61A0" w:rsidRDefault="00DE61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B9C69" w14:textId="77777777" w:rsidR="00E57DF3" w:rsidRDefault="00E57DF3">
      <w:r>
        <w:separator/>
      </w:r>
    </w:p>
  </w:footnote>
  <w:footnote w:type="continuationSeparator" w:id="0">
    <w:p w14:paraId="391E44D8" w14:textId="77777777" w:rsidR="00E57DF3" w:rsidRDefault="00E57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4A3F" w14:textId="77777777" w:rsidR="00DE61A0" w:rsidRDefault="00DE61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59585" w14:textId="77777777" w:rsidR="00DE61A0" w:rsidRDefault="00DE61A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48AC" w14:textId="77777777" w:rsidR="00DE61A0" w:rsidRDefault="00DE61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CA44DB"/>
    <w:multiLevelType w:val="hybridMultilevel"/>
    <w:tmpl w:val="B85042F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56117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CF"/>
    <w:rsid w:val="000830AF"/>
    <w:rsid w:val="000C4C75"/>
    <w:rsid w:val="000F0248"/>
    <w:rsid w:val="0010527F"/>
    <w:rsid w:val="00106F17"/>
    <w:rsid w:val="0015595D"/>
    <w:rsid w:val="00165B9F"/>
    <w:rsid w:val="00174582"/>
    <w:rsid w:val="001749B0"/>
    <w:rsid w:val="002244CE"/>
    <w:rsid w:val="00263071"/>
    <w:rsid w:val="002914B9"/>
    <w:rsid w:val="002972FD"/>
    <w:rsid w:val="002A7ABE"/>
    <w:rsid w:val="00323F6E"/>
    <w:rsid w:val="003255EC"/>
    <w:rsid w:val="00383200"/>
    <w:rsid w:val="00394E68"/>
    <w:rsid w:val="003D302C"/>
    <w:rsid w:val="00440C60"/>
    <w:rsid w:val="004A7DE0"/>
    <w:rsid w:val="004C6050"/>
    <w:rsid w:val="004D398A"/>
    <w:rsid w:val="0065027E"/>
    <w:rsid w:val="0069259A"/>
    <w:rsid w:val="006D00B3"/>
    <w:rsid w:val="006D1E60"/>
    <w:rsid w:val="006F6D52"/>
    <w:rsid w:val="00752527"/>
    <w:rsid w:val="00767B9C"/>
    <w:rsid w:val="00787FF7"/>
    <w:rsid w:val="007C5027"/>
    <w:rsid w:val="008037C0"/>
    <w:rsid w:val="0084582A"/>
    <w:rsid w:val="008617CA"/>
    <w:rsid w:val="0095180D"/>
    <w:rsid w:val="00983BE9"/>
    <w:rsid w:val="00986A48"/>
    <w:rsid w:val="009D677D"/>
    <w:rsid w:val="00A4231F"/>
    <w:rsid w:val="00A60EE1"/>
    <w:rsid w:val="00AD264B"/>
    <w:rsid w:val="00B05EFD"/>
    <w:rsid w:val="00B210A1"/>
    <w:rsid w:val="00B35430"/>
    <w:rsid w:val="00BD0A7A"/>
    <w:rsid w:val="00BD3136"/>
    <w:rsid w:val="00BD76F0"/>
    <w:rsid w:val="00BE0CFA"/>
    <w:rsid w:val="00BE7A41"/>
    <w:rsid w:val="00BF0117"/>
    <w:rsid w:val="00BF6105"/>
    <w:rsid w:val="00C12C30"/>
    <w:rsid w:val="00C336E2"/>
    <w:rsid w:val="00C36AB6"/>
    <w:rsid w:val="00C378CF"/>
    <w:rsid w:val="00CD3B6F"/>
    <w:rsid w:val="00D850AE"/>
    <w:rsid w:val="00DA074E"/>
    <w:rsid w:val="00DC2CD4"/>
    <w:rsid w:val="00DE61A0"/>
    <w:rsid w:val="00E44FF4"/>
    <w:rsid w:val="00E57DF3"/>
    <w:rsid w:val="00E86FFE"/>
    <w:rsid w:val="00EB08AD"/>
    <w:rsid w:val="00F22E14"/>
    <w:rsid w:val="00F9508D"/>
    <w:rsid w:val="00F9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297E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61A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1745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4C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4C75"/>
    <w:rPr>
      <w:sz w:val="24"/>
      <w:szCs w:val="24"/>
    </w:rPr>
  </w:style>
  <w:style w:type="paragraph" w:styleId="a5">
    <w:name w:val="footer"/>
    <w:basedOn w:val="a"/>
    <w:link w:val="a6"/>
    <w:rsid w:val="000C4C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C4C75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74582"/>
    <w:rPr>
      <w:b/>
      <w:bCs/>
      <w:sz w:val="36"/>
      <w:szCs w:val="36"/>
    </w:rPr>
  </w:style>
  <w:style w:type="paragraph" w:styleId="a7">
    <w:name w:val="Normal (Web)"/>
    <w:basedOn w:val="a"/>
    <w:uiPriority w:val="99"/>
    <w:unhideWhenUsed/>
    <w:rsid w:val="00174582"/>
    <w:pPr>
      <w:spacing w:before="100" w:beforeAutospacing="1" w:after="100" w:afterAutospacing="1"/>
    </w:pPr>
  </w:style>
  <w:style w:type="paragraph" w:customStyle="1" w:styleId="append">
    <w:name w:val="append"/>
    <w:basedOn w:val="a"/>
    <w:rsid w:val="00174582"/>
    <w:rPr>
      <w:i/>
      <w:iCs/>
      <w:sz w:val="22"/>
      <w:szCs w:val="22"/>
    </w:rPr>
  </w:style>
  <w:style w:type="paragraph" w:customStyle="1" w:styleId="append1">
    <w:name w:val="append1"/>
    <w:basedOn w:val="a"/>
    <w:rsid w:val="00174582"/>
    <w:pPr>
      <w:spacing w:after="28"/>
    </w:pPr>
    <w:rPr>
      <w:i/>
      <w:iCs/>
      <w:sz w:val="22"/>
      <w:szCs w:val="22"/>
    </w:rPr>
  </w:style>
  <w:style w:type="paragraph" w:customStyle="1" w:styleId="table10">
    <w:name w:val="table10"/>
    <w:basedOn w:val="a"/>
    <w:uiPriority w:val="99"/>
    <w:rsid w:val="00174582"/>
    <w:rPr>
      <w:sz w:val="20"/>
      <w:szCs w:val="20"/>
    </w:rPr>
  </w:style>
  <w:style w:type="paragraph" w:styleId="a8">
    <w:name w:val="List Paragraph"/>
    <w:basedOn w:val="a"/>
    <w:uiPriority w:val="99"/>
    <w:qFormat/>
    <w:rsid w:val="001745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9\Office%20Word%202003%20Look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67E88-28DC-494A-A416-5420881B2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</Template>
  <TotalTime>0</TotalTime>
  <Pages>4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2026-09-09T05:59:00Z</dcterms:created>
  <dcterms:modified xsi:type="dcterms:W3CDTF">2026-09-09T05:59:00Z</dcterms:modified>
</cp:coreProperties>
</file>