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E05C" w14:textId="106946D2" w:rsidR="002244CE" w:rsidRPr="00752527" w:rsidRDefault="00174582" w:rsidP="0075252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174582">
        <w:rPr>
          <w:b/>
          <w:bCs/>
          <w:sz w:val="28"/>
          <w:szCs w:val="28"/>
        </w:rPr>
        <w:t>Реквизиты для уплаты государственной пошлины в случаях государственной регистрации юридических лиц, индивидуальных предпринимателей либо получения выписки из ЕГ</w:t>
      </w:r>
      <w:r w:rsidR="00752527">
        <w:rPr>
          <w:b/>
          <w:bCs/>
          <w:sz w:val="28"/>
          <w:szCs w:val="28"/>
        </w:rPr>
        <w:t>Р</w:t>
      </w:r>
    </w:p>
    <w:p w14:paraId="33A4F903" w14:textId="77777777" w:rsidR="00752527" w:rsidRDefault="00752527" w:rsidP="00323F6E">
      <w:pPr>
        <w:spacing w:before="100" w:beforeAutospacing="1" w:after="100" w:afterAutospacing="1" w:line="3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7088"/>
      </w:tblGrid>
      <w:tr w:rsidR="00752527" w14:paraId="50DD8BD6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C2C1" w14:textId="77777777" w:rsidR="00752527" w:rsidRDefault="00752527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Назначение платежа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4EB8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Госпошлина за государственную регистрацию юридического лица, индивидуального предпринимателя, получение выписки из ЕГР</w:t>
            </w:r>
          </w:p>
        </w:tc>
      </w:tr>
      <w:tr w:rsidR="00752527" w14:paraId="002CD678" w14:textId="77777777" w:rsidTr="00752527">
        <w:trPr>
          <w:trHeight w:val="1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63E9" w14:textId="77777777" w:rsidR="00752527" w:rsidRDefault="00752527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Бенефициар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D34F" w14:textId="77777777" w:rsidR="00752527" w:rsidRDefault="007525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Главное управление Минфина Республики Беларусь по Гродненской области, </w:t>
            </w:r>
          </w:p>
          <w:p w14:paraId="66A26C97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УНП 500563252</w:t>
            </w:r>
          </w:p>
        </w:tc>
      </w:tr>
      <w:tr w:rsidR="00752527" w14:paraId="28E2C170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6580" w14:textId="77777777" w:rsidR="00752527" w:rsidRDefault="0075252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CA46" w14:textId="77777777" w:rsidR="00752527" w:rsidRDefault="00752527">
            <w:pPr>
              <w:rPr>
                <w:sz w:val="20"/>
                <w:szCs w:val="20"/>
              </w:rPr>
            </w:pPr>
          </w:p>
        </w:tc>
      </w:tr>
      <w:tr w:rsidR="00752527" w14:paraId="1AB5E80D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AFA5" w14:textId="77777777" w:rsidR="00752527" w:rsidRDefault="0075252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Фактический бенефициар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B21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отдел Сморгонского районного исполнительного комитета, УНП 500108330</w:t>
            </w:r>
          </w:p>
        </w:tc>
      </w:tr>
      <w:tr w:rsidR="00752527" w14:paraId="052E00D3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0640" w14:textId="77777777" w:rsidR="00752527" w:rsidRDefault="00752527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Банк-получатель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A2AF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ОАО «АСБ Беларусбанк», г. Минск, </w:t>
            </w:r>
            <w:r>
              <w:rPr>
                <w:b/>
                <w:bCs/>
                <w:color w:val="333333"/>
                <w:sz w:val="22"/>
                <w:szCs w:val="22"/>
              </w:rPr>
              <w:t>BIC AKBBBY2X</w:t>
            </w:r>
          </w:p>
        </w:tc>
      </w:tr>
      <w:tr w:rsidR="00752527" w14:paraId="2AADA6F8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4BD5" w14:textId="77777777" w:rsidR="00752527" w:rsidRDefault="00752527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Номер счета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1887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(</w:t>
            </w:r>
            <w:r>
              <w:rPr>
                <w:b/>
                <w:bCs/>
                <w:color w:val="333333"/>
                <w:sz w:val="22"/>
                <w:szCs w:val="22"/>
                <w:lang w:val="en-US"/>
              </w:rPr>
              <w:t>IBAN</w:t>
            </w:r>
            <w:r>
              <w:rPr>
                <w:b/>
                <w:bCs/>
                <w:color w:val="333333"/>
                <w:sz w:val="22"/>
                <w:szCs w:val="22"/>
              </w:rPr>
              <w:t>)</w:t>
            </w:r>
            <w:r>
              <w:rPr>
                <w:b/>
                <w:bCs/>
                <w:color w:val="333333"/>
                <w:sz w:val="22"/>
                <w:szCs w:val="22"/>
                <w:lang w:val="en-US"/>
              </w:rPr>
              <w:t> BY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93 </w:t>
            </w:r>
            <w:r>
              <w:rPr>
                <w:b/>
                <w:bCs/>
                <w:color w:val="333333"/>
                <w:sz w:val="22"/>
                <w:szCs w:val="22"/>
                <w:lang w:val="en-US"/>
              </w:rPr>
              <w:t>AKBB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 3600 5260 0000 7000 0000</w:t>
            </w:r>
          </w:p>
        </w:tc>
      </w:tr>
      <w:tr w:rsidR="00752527" w14:paraId="6512456A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4D36" w14:textId="77777777" w:rsidR="00752527" w:rsidRDefault="00752527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Код платежа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F7A4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03001 (для юридических лиц)</w:t>
            </w:r>
          </w:p>
        </w:tc>
      </w:tr>
      <w:tr w:rsidR="00752527" w14:paraId="2C36AFF2" w14:textId="77777777" w:rsidTr="007525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D0A6" w14:textId="77777777" w:rsidR="00752527" w:rsidRDefault="00752527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код платежа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1B51" w14:textId="77777777" w:rsidR="00752527" w:rsidRDefault="00752527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03002 (для физических лиц)</w:t>
            </w:r>
          </w:p>
        </w:tc>
      </w:tr>
    </w:tbl>
    <w:p w14:paraId="0C58F882" w14:textId="0ADB21C7" w:rsidR="00F97E6B" w:rsidRPr="00752527" w:rsidRDefault="00F97E6B" w:rsidP="00752527">
      <w:pPr>
        <w:spacing w:before="100" w:beforeAutospacing="1" w:after="100" w:afterAutospacing="1" w:line="360" w:lineRule="atLeast"/>
        <w:jc w:val="both"/>
        <w:rPr>
          <w:sz w:val="22"/>
          <w:szCs w:val="22"/>
        </w:rPr>
      </w:pPr>
    </w:p>
    <w:p w14:paraId="0C0F759C" w14:textId="6136BF62" w:rsidR="00F97E6B" w:rsidRDefault="00F97E6B" w:rsidP="00F97E6B">
      <w:pPr>
        <w:pStyle w:val="a7"/>
        <w:shd w:val="clear" w:color="auto" w:fill="FFFFFF"/>
        <w:spacing w:before="0" w:beforeAutospacing="0" w:after="168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Приложение 22</w:t>
      </w:r>
    </w:p>
    <w:p w14:paraId="481F8856" w14:textId="77777777" w:rsidR="00F97E6B" w:rsidRDefault="00F97E6B" w:rsidP="00F97E6B">
      <w:pPr>
        <w:pStyle w:val="a7"/>
        <w:shd w:val="clear" w:color="auto" w:fill="FFFFFF"/>
        <w:spacing w:before="0" w:beforeAutospacing="0" w:after="168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к Налоговому кодексу</w:t>
      </w:r>
    </w:p>
    <w:p w14:paraId="5872B2DD" w14:textId="77777777" w:rsidR="007C5027" w:rsidRDefault="00F97E6B" w:rsidP="007C5027">
      <w:pPr>
        <w:pStyle w:val="a7"/>
        <w:shd w:val="clear" w:color="auto" w:fill="FFFFFF"/>
        <w:spacing w:before="0" w:beforeAutospacing="0" w:after="168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Республики Беларусь</w:t>
      </w:r>
    </w:p>
    <w:p w14:paraId="13D29997" w14:textId="77777777" w:rsidR="00752527" w:rsidRDefault="00F97E6B" w:rsidP="007C5027">
      <w:pPr>
        <w:pStyle w:val="a7"/>
        <w:shd w:val="clear" w:color="auto" w:fill="FFFFFF"/>
        <w:spacing w:before="0" w:beforeAutospacing="0" w:after="168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br/>
      </w:r>
      <w:r w:rsidR="007C5027">
        <w:rPr>
          <w:rFonts w:ascii="Helvetica" w:hAnsi="Helvetica" w:cs="Helvetica"/>
          <w:color w:val="000000"/>
          <w:sz w:val="23"/>
          <w:szCs w:val="23"/>
        </w:rPr>
        <w:t xml:space="preserve">СТАВКИ ГОСУДАРСТВЕННОЙ ПОШЛИНЫ ПО ИНЫМ ОБЪЕКТАМ ОБЛОЖЕНИЯ </w:t>
      </w:r>
    </w:p>
    <w:p w14:paraId="141AA465" w14:textId="628B4493" w:rsidR="007C5027" w:rsidRDefault="007C5027" w:rsidP="007C5027">
      <w:pPr>
        <w:pStyle w:val="a7"/>
        <w:shd w:val="clear" w:color="auto" w:fill="FFFFFF"/>
        <w:spacing w:before="0" w:beforeAutospacing="0" w:after="168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ГОСУДАРСТВЕННОЙ ПОШЛИНОЙ</w:t>
      </w:r>
    </w:p>
    <w:tbl>
      <w:tblPr>
        <w:tblW w:w="11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3485"/>
      </w:tblGrid>
      <w:tr w:rsidR="007C5027" w14:paraId="17459AC3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5D218211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Наименование документов и действий, за которые взимается государственная пошлина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987BC09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Ставки государственной пошлины</w:t>
            </w:r>
          </w:p>
        </w:tc>
      </w:tr>
      <w:tr w:rsidR="007C5027" w14:paraId="6AEA31F7" w14:textId="77777777" w:rsidTr="00752527">
        <w:trPr>
          <w:trHeight w:val="43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44ED71F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 Государственная регистрация: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F9FA783" w14:textId="77777777" w:rsidR="007C5027" w:rsidRDefault="007C5027">
            <w:pPr>
              <w:rPr>
                <w:rFonts w:ascii="Helvetica" w:hAnsi="Helvetica" w:cs="Helvetica"/>
                <w:color w:val="000000"/>
                <w:sz w:val="23"/>
                <w:szCs w:val="23"/>
              </w:rPr>
            </w:pPr>
          </w:p>
        </w:tc>
      </w:tr>
      <w:tr w:rsidR="007C5027" w14:paraId="2B582AFA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58BC7B8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1.1. коммерческой организации (за исключением указанных в подпункте 1.2 настоящего пункта)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4E79A267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 базовая величина</w:t>
            </w:r>
          </w:p>
        </w:tc>
      </w:tr>
      <w:tr w:rsidR="007C5027" w14:paraId="058BC0C7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70757F53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lastRenderedPageBreak/>
              <w:t>1.2. коммерческой организации, в которой число учредителей-инвалидов превышает 50 процентов, коммерческой организации, создаваемой организацией ветеранов, обществом инвалидов, а также крестьянского (фермерского) хозяйства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6A2906E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0,8 базовой величины</w:t>
            </w:r>
          </w:p>
        </w:tc>
      </w:tr>
      <w:tr w:rsidR="007C5027" w14:paraId="72B76999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5D6F4C96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1.3. изменений и (или) дополнений, внесенных в устав коммерческой организации (учредительный договор - для коммерческой организации, действующей только на основании учредительного договора), изменений, вносимых в сведения о коммерческой организации, содержащиеся в Едином государственном регистре юридических лиц и индивидуальных предпринимателей, за исключением указанных в подпункте 1.4 настоящего пункта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11D9FC79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2 базовые величины</w:t>
            </w:r>
          </w:p>
        </w:tc>
      </w:tr>
      <w:tr w:rsidR="007C5027" w14:paraId="41DEE0BE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15B02E7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1.4. изменений и (или) дополнений, внесенных в устав коммерческой организации (учредительный договор - для коммерческой организации, действующей только на основании учредительного договора), изменений, вносимых в сведения о коммерческой организации, содержащиеся в Едином государственном регистре юридических лиц и индивидуальных предпринимателей, в которой число учредителей (участников) - инвалидов превышает 50 процентов, коммерческой организации, созданной организацией ветеранов, обществом инвалидов, а также крестьянского (фермерского) хозяйства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1B8B1630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0,5 базовой величины</w:t>
            </w:r>
          </w:p>
        </w:tc>
      </w:tr>
      <w:tr w:rsidR="007C5027" w14:paraId="7F415270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1E60ABEF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1.5. некоммерческой организации (за исключением указанных в пунктах 3,6,9,11,13 и 14 настоящего приложения)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7DB0B5F4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0,5 базовой величины</w:t>
            </w:r>
          </w:p>
        </w:tc>
      </w:tr>
      <w:tr w:rsidR="007C5027" w14:paraId="78186033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8049C2F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1.6. изменений и (или) дополнений, внесенных в устав некоммерческой организации (за исключением указанных в пунктах 3,6,9,11,13 и 14 настоящего приложения)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3E8768A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0,25 базовой величины</w:t>
            </w:r>
          </w:p>
        </w:tc>
      </w:tr>
      <w:tr w:rsidR="007C5027" w14:paraId="789B81B8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5A2F7D16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1.7. индивидуального предпринимателя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ADE98DF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0,5 базовой величины</w:t>
            </w:r>
          </w:p>
        </w:tc>
      </w:tr>
      <w:tr w:rsidR="007C5027" w14:paraId="20D238E9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0CC6077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 xml:space="preserve">1.8. изменений, внесенных в свидетельство о государственной </w:t>
            </w: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lastRenderedPageBreak/>
              <w:t>регистрации индивидуального предпринимателя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B9D6902" w14:textId="77777777" w:rsidR="007C5027" w:rsidRDefault="007C5027">
            <w:pPr>
              <w:pStyle w:val="a7"/>
              <w:spacing w:before="0" w:beforeAutospacing="0" w:after="168" w:afterAutospacing="0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lastRenderedPageBreak/>
              <w:t>0,25 базовой величины</w:t>
            </w:r>
          </w:p>
        </w:tc>
      </w:tr>
      <w:tr w:rsidR="007C5027" w14:paraId="0CB04438" w14:textId="77777777" w:rsidTr="00752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BDE1704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2. Выдача дубликата свидетельства о государственной регистрации юридического лица, дубликата свидетельства о государственной регистрации индивидуального предпринимателя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5225BC29" w14:textId="77777777" w:rsidR="007C5027" w:rsidRDefault="007C5027">
            <w:pPr>
              <w:pStyle w:val="a7"/>
              <w:spacing w:before="0" w:beforeAutospacing="0" w:after="168" w:afterAutospacing="0"/>
              <w:jc w:val="both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</w:rPr>
              <w:t>50 процентов ставки, установленной за государственную регистрацию соответствующих юридического лица либо индивидуального предпринимателя</w:t>
            </w:r>
          </w:p>
        </w:tc>
      </w:tr>
    </w:tbl>
    <w:p w14:paraId="54716F62" w14:textId="25449C58" w:rsidR="008037C0" w:rsidRPr="00752527" w:rsidRDefault="008037C0" w:rsidP="00752527"/>
    <w:p w14:paraId="2D0F7C8B" w14:textId="77777777" w:rsidR="00B05EFD" w:rsidRDefault="00B05EFD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</w:p>
    <w:p w14:paraId="7F29C513" w14:textId="786746AE" w:rsidR="007C5027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Статья 285. Льготы по государственной пошлине</w:t>
      </w:r>
    </w:p>
    <w:p w14:paraId="007A7832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 Освобождаются от государственной пошлины при совершении иных юридически значимых действий:</w:t>
      </w:r>
    </w:p>
    <w:p w14:paraId="7561C73D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10.1. коммерческая организация, создаваемая в виде открытого акционерного общества в процессе разгосударствления и приватизации государственной собственности за ее государственную регистрацию;</w:t>
      </w:r>
    </w:p>
    <w:p w14:paraId="43256E64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10.2. физическое лицо, состоящее на учете в органе по труду, занятости и социальной защите в качестве безработного, физическое лицо, получающее в дневной форме получения образования общее среднее, специальное, профессионально-техническое, среднее специальное, высшее образование, физическое лицо, получившее в дневной форме получения образования указанное образование, в течение года после его получения, за его государственную регистрацию в качестве индивидуального предпринимателя;</w:t>
      </w:r>
    </w:p>
    <w:p w14:paraId="0E08C1AE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10.3. организации и физические лица за государственную регистрацию субъектов хозяйствования в случае представления в регистрирующий орган документов в электронном виде посредством веб-портала Единого государственного регистра юридических лиц и индивидуальных предпринимателей;</w:t>
      </w:r>
    </w:p>
    <w:p w14:paraId="00FAF167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10.4. плательщики за государственную регистрацию изменений и (или) дополнений в их уставы (учредительные договоры - для коммерческих организаций, действующих только на основании учредительных договоров) и изменений, внесенных в свидетельства о государственной регистрации индивидуальных предпринимателей, в случае изменения законодательства, согласно которому требуется внесение изменений и (или) дополнений в эти документы;</w:t>
      </w:r>
    </w:p>
    <w:p w14:paraId="360BB0F2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10.24. физическое лицо по запросам о предоставлении информации, содержащейся в Едином государственном регистре юридических лиц и индивидуальных предпринимателей,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сети Интернет) информации о физических лицах в целях их знакомства, деятельность по оказанию психологической помощи, а также по запросам о предоставлении информации, содержащейся в Едином государственном регистре юридических лиц и индивидуальных предпринимателей, в целях защиты прав потребителей, начисления пенсий, социальных пособий и иных социальных выплат;</w:t>
      </w:r>
    </w:p>
    <w:p w14:paraId="798FF40D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10.25. государственная организация, подчиненная (подотчетная) Президенту Республики Беларусь или подчиненная Совету Министров Республики Беларусь, Национальная академия наук Беларуси, государственное учреждение "Транспортная инспекция Министерства транспорта и коммуникаций Республики Беларусь", организация по государственной регистрации недвижимого имущества, прав на него и сделок с ним, подчиненная либо входящая в состав (систему) лицензирующего органа организация, на которую возложены отдельные полномочия лицензирующего органа, уполномоченная в соответствии с законодательными актами на осуществление функций лицензирующего органа, а также нотариус, государственное учреждение "Агентство по гарантированному возмещению банковских вкладов (депозитов) физических лиц" - по запросам о предоставлении информации, содержащейся в Едином государственном регистре юридических лиц и индивидуальных предпринимателей;</w:t>
      </w:r>
    </w:p>
    <w:p w14:paraId="22928E9C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10.26. организация, осуществляющая учет, расчет и начисление платы за жилищно-коммунальные услуги и платы за пользование жилым помещением (за исключением газо- и энергоснабжающих организаций, входящих в состав государственного производственного объединения по топливу и газификации "</w:t>
      </w:r>
      <w:proofErr w:type="spellStart"/>
      <w:r w:rsidRPr="00DA074E">
        <w:rPr>
          <w:b/>
          <w:bCs/>
          <w:color w:val="242424"/>
          <w:sz w:val="16"/>
          <w:szCs w:val="16"/>
        </w:rPr>
        <w:t>Белтопгаз</w:t>
      </w:r>
      <w:proofErr w:type="spellEnd"/>
      <w:r w:rsidRPr="00DA074E">
        <w:rPr>
          <w:b/>
          <w:bCs/>
          <w:color w:val="242424"/>
          <w:sz w:val="16"/>
          <w:szCs w:val="16"/>
        </w:rPr>
        <w:t>" и государственного производственного объединения электроэнергетики "Белэнерго"), по запросам о предоставлении информации, содержащейся в Едином государственном регистре юридических лиц и индивидуальных предпринимателей и необходимой для предоставления безналичной жилищной субсидии;</w:t>
      </w:r>
    </w:p>
    <w:p w14:paraId="6B75C21F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10.26-1. </w:t>
      </w:r>
      <w:r w:rsidRPr="00DA074E">
        <w:rPr>
          <w:b/>
          <w:bCs/>
          <w:color w:val="000000"/>
          <w:sz w:val="16"/>
          <w:szCs w:val="16"/>
        </w:rPr>
        <w:t>организация, назначающая и выплачивающая государственные пособия семьям, воспитывающим детей, а также временный (антикризисный) управляющий, назначенный судом для исполнения своих полномочий в делах о несостоятельности или банкротстве, указанные в решении о применении специальной ограничительной меры государственные органы и (или) иные организации, уполномоченные на осуществление мер по обеспечению соблюдения специальной ограничительной меры, по запросам о предоставлении информации, содержащейся в Едином государственном регистре юридических лиц и индивидуальных предпринимателей и необходимой для выполнения возложенных на них законодательными актами обязанностей;</w:t>
      </w:r>
    </w:p>
    <w:p w14:paraId="1FA51C18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 xml:space="preserve">10.26-2. финансовое учреждение Республики Беларусь за предоставление ему информации, содержащейся в Едином государственном регистре юридических лиц и индивидуальных предпринимателей, в целях проверки в соответствии со статьей 86-1 настоящего Кодекса </w:t>
      </w:r>
      <w:r w:rsidRPr="00DA074E">
        <w:rPr>
          <w:b/>
          <w:bCs/>
          <w:color w:val="242424"/>
          <w:sz w:val="16"/>
          <w:szCs w:val="16"/>
        </w:rPr>
        <w:lastRenderedPageBreak/>
        <w:t>достоверности идентификационных сведений: о клиентах, в отношении которых у финансового учреждения Республики Беларусь имеются документально подтвержденные основания считать, что они являются иностранными организациями или иностранными физическими лицами; об организациях и физических лицах, обратившихся за открытием счета (заключением договора).</w:t>
      </w:r>
    </w:p>
    <w:p w14:paraId="1C338FE0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10.26-3. Белорусский фонд финансовой поддержки предпринимателей по запросам о предоставлении информации, содержащейся в Едином государственном регистре юридических лиц и индивидуальных предпринимателей и необходимой для выполнения возложенных на него задач по предоставлению государственной финансовой поддержки субъектам малого и среднего предпринимательства - коммерческим организациям.</w:t>
      </w:r>
    </w:p>
    <w:p w14:paraId="01233EF9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12. Освобождаются от государственной пошлины республиканские органы государственного управления, иные государственные органы и органы государственного управления, их структурные подразделения с правами юридического лица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исполнители, государственные учреждения, созданные местными исполнительными и распорядительными органами для обеспечения деятельности бюджетных организаций:</w:t>
      </w:r>
    </w:p>
    <w:p w14:paraId="40338B95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по судебным делам;</w:t>
      </w:r>
    </w:p>
    <w:p w14:paraId="147EA4A8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  <w:r w:rsidRPr="00DA074E">
        <w:rPr>
          <w:b/>
          <w:bCs/>
          <w:color w:val="242424"/>
          <w:sz w:val="16"/>
          <w:szCs w:val="16"/>
        </w:rPr>
        <w:t>за рассмотрение судами исковых заявлений (заявлений), подаваемых такими органами в защиту прав и законных интересов других лиц в случаях, предусмотренных законодательством;</w:t>
      </w:r>
    </w:p>
    <w:p w14:paraId="597F7195" w14:textId="77777777" w:rsidR="007C5027" w:rsidRPr="00DA074E" w:rsidRDefault="007C5027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242424"/>
          <w:sz w:val="16"/>
          <w:szCs w:val="16"/>
          <w:u w:val="single"/>
        </w:rPr>
      </w:pPr>
      <w:r w:rsidRPr="00DA074E">
        <w:rPr>
          <w:b/>
          <w:bCs/>
          <w:color w:val="242424"/>
          <w:sz w:val="16"/>
          <w:szCs w:val="16"/>
          <w:u w:val="single"/>
        </w:rPr>
        <w:t>при обращении в органы, взимающие государственную пошлину, за совершением иных юридически значимых действий, являющихся объектами обложения государственной пошлиной.</w:t>
      </w:r>
    </w:p>
    <w:p w14:paraId="7152C310" w14:textId="740A80C8" w:rsidR="00B05EFD" w:rsidRPr="00DA074E" w:rsidRDefault="00B05EFD" w:rsidP="007C5027">
      <w:pPr>
        <w:pStyle w:val="a7"/>
        <w:shd w:val="clear" w:color="auto" w:fill="FFFFFF"/>
        <w:spacing w:before="0" w:beforeAutospacing="0" w:after="168" w:afterAutospacing="0"/>
        <w:jc w:val="both"/>
        <w:rPr>
          <w:b/>
          <w:bCs/>
          <w:color w:val="000000"/>
          <w:sz w:val="16"/>
          <w:szCs w:val="16"/>
        </w:rPr>
      </w:pPr>
    </w:p>
    <w:p w14:paraId="7CBE1A96" w14:textId="093555F2" w:rsidR="00F97E6B" w:rsidRPr="008037C0" w:rsidRDefault="00F97E6B" w:rsidP="00F97E6B">
      <w:pPr>
        <w:pStyle w:val="a7"/>
        <w:shd w:val="clear" w:color="auto" w:fill="FFFFFF"/>
        <w:spacing w:before="0" w:beforeAutospacing="0" w:after="168" w:afterAutospacing="0"/>
        <w:rPr>
          <w:color w:val="000000"/>
          <w:sz w:val="16"/>
          <w:szCs w:val="16"/>
        </w:rPr>
      </w:pPr>
    </w:p>
    <w:sectPr w:rsidR="00F97E6B" w:rsidRPr="008037C0" w:rsidSect="00752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FB99" w14:textId="77777777" w:rsidR="003255EC" w:rsidRDefault="003255EC">
      <w:r>
        <w:separator/>
      </w:r>
    </w:p>
  </w:endnote>
  <w:endnote w:type="continuationSeparator" w:id="0">
    <w:p w14:paraId="23C8399B" w14:textId="77777777" w:rsidR="003255EC" w:rsidRDefault="0032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A70" w14:textId="77777777" w:rsidR="00DE61A0" w:rsidRDefault="00DE61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E35B" w14:textId="77777777" w:rsidR="00DE61A0" w:rsidRDefault="00DE61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78C5" w14:textId="77777777" w:rsidR="00DE61A0" w:rsidRDefault="00DE6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72FE" w14:textId="77777777" w:rsidR="003255EC" w:rsidRDefault="003255EC">
      <w:r>
        <w:separator/>
      </w:r>
    </w:p>
  </w:footnote>
  <w:footnote w:type="continuationSeparator" w:id="0">
    <w:p w14:paraId="212D2FF8" w14:textId="77777777" w:rsidR="003255EC" w:rsidRDefault="0032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4A3F" w14:textId="77777777" w:rsidR="00DE61A0" w:rsidRDefault="00DE61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9585" w14:textId="77777777" w:rsidR="00DE61A0" w:rsidRDefault="00DE61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48AC" w14:textId="77777777" w:rsidR="00DE61A0" w:rsidRDefault="00DE61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44DB"/>
    <w:multiLevelType w:val="hybridMultilevel"/>
    <w:tmpl w:val="B85042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611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8CF"/>
    <w:rsid w:val="000830AF"/>
    <w:rsid w:val="000C4C75"/>
    <w:rsid w:val="000F0248"/>
    <w:rsid w:val="0010527F"/>
    <w:rsid w:val="00106F17"/>
    <w:rsid w:val="0015595D"/>
    <w:rsid w:val="00165B9F"/>
    <w:rsid w:val="00174582"/>
    <w:rsid w:val="001749B0"/>
    <w:rsid w:val="002244CE"/>
    <w:rsid w:val="00263071"/>
    <w:rsid w:val="002914B9"/>
    <w:rsid w:val="002972FD"/>
    <w:rsid w:val="002A7ABE"/>
    <w:rsid w:val="00323F6E"/>
    <w:rsid w:val="003255EC"/>
    <w:rsid w:val="00383200"/>
    <w:rsid w:val="00394E68"/>
    <w:rsid w:val="003D302C"/>
    <w:rsid w:val="00440C60"/>
    <w:rsid w:val="004A7DE0"/>
    <w:rsid w:val="004C6050"/>
    <w:rsid w:val="004D398A"/>
    <w:rsid w:val="0065027E"/>
    <w:rsid w:val="0069259A"/>
    <w:rsid w:val="006D00B3"/>
    <w:rsid w:val="006F6D52"/>
    <w:rsid w:val="00752527"/>
    <w:rsid w:val="00767B9C"/>
    <w:rsid w:val="00787FF7"/>
    <w:rsid w:val="007C5027"/>
    <w:rsid w:val="008037C0"/>
    <w:rsid w:val="0084582A"/>
    <w:rsid w:val="008617CA"/>
    <w:rsid w:val="0095180D"/>
    <w:rsid w:val="00983BE9"/>
    <w:rsid w:val="00986A48"/>
    <w:rsid w:val="009D677D"/>
    <w:rsid w:val="00A4231F"/>
    <w:rsid w:val="00A60EE1"/>
    <w:rsid w:val="00AD264B"/>
    <w:rsid w:val="00B05EFD"/>
    <w:rsid w:val="00B210A1"/>
    <w:rsid w:val="00B35430"/>
    <w:rsid w:val="00BD0A7A"/>
    <w:rsid w:val="00BD3136"/>
    <w:rsid w:val="00BD76F0"/>
    <w:rsid w:val="00BE0CFA"/>
    <w:rsid w:val="00BE7A41"/>
    <w:rsid w:val="00BF0117"/>
    <w:rsid w:val="00C12C30"/>
    <w:rsid w:val="00C336E2"/>
    <w:rsid w:val="00C36AB6"/>
    <w:rsid w:val="00C378CF"/>
    <w:rsid w:val="00CD3B6F"/>
    <w:rsid w:val="00D850AE"/>
    <w:rsid w:val="00DA074E"/>
    <w:rsid w:val="00DC2CD4"/>
    <w:rsid w:val="00DE61A0"/>
    <w:rsid w:val="00E44FF4"/>
    <w:rsid w:val="00E86FFE"/>
    <w:rsid w:val="00EB08AD"/>
    <w:rsid w:val="00F22E14"/>
    <w:rsid w:val="00F9508D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97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61A0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4582"/>
    <w:rPr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174582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174582"/>
    <w:rPr>
      <w:i/>
      <w:iCs/>
      <w:sz w:val="22"/>
      <w:szCs w:val="22"/>
    </w:rPr>
  </w:style>
  <w:style w:type="paragraph" w:customStyle="1" w:styleId="append1">
    <w:name w:val="append1"/>
    <w:basedOn w:val="a"/>
    <w:rsid w:val="00174582"/>
    <w:pPr>
      <w:spacing w:after="28"/>
    </w:pPr>
    <w:rPr>
      <w:i/>
      <w:iCs/>
      <w:sz w:val="22"/>
      <w:szCs w:val="22"/>
    </w:rPr>
  </w:style>
  <w:style w:type="paragraph" w:customStyle="1" w:styleId="table10">
    <w:name w:val="table10"/>
    <w:basedOn w:val="a"/>
    <w:uiPriority w:val="99"/>
    <w:rsid w:val="00174582"/>
    <w:rPr>
      <w:sz w:val="20"/>
      <w:szCs w:val="20"/>
    </w:rPr>
  </w:style>
  <w:style w:type="paragraph" w:styleId="a8">
    <w:name w:val="List Paragraph"/>
    <w:basedOn w:val="a"/>
    <w:uiPriority w:val="99"/>
    <w:qFormat/>
    <w:rsid w:val="00174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7E88-28DC-494A-A416-5420881B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2023-01-04T10:32:00Z</dcterms:created>
  <dcterms:modified xsi:type="dcterms:W3CDTF">2026-02-26T12:57:00Z</dcterms:modified>
</cp:coreProperties>
</file>