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63" w:rsidRPr="00A83DC5" w:rsidRDefault="000413CC">
      <w:pPr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</w:pPr>
      <w:r w:rsidRPr="00A83DC5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>«Зеленый рост» – это новый двигатель развития экономики!</w:t>
      </w:r>
    </w:p>
    <w:p w:rsidR="00170D63" w:rsidRDefault="00170D63">
      <w:pP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</w:p>
    <w:p w:rsidR="000B19F5" w:rsidRPr="005F5690" w:rsidRDefault="000B19F5">
      <w:pP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0B19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«Зеленая» экономика - результат повышения благосостояния людей и социальной справедливости при существенном сокращении экологических рисков и экологического дефицита (ограниченности) (определение Программы ООН по окружающей среде (UNEP).</w:t>
      </w:r>
      <w:r w:rsidRPr="000B19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br/>
        <w:t>«Зеленая» экономика заботится не только о росте капитала и возобновлении трудовых ресурсов и информации, но также возобновляет землю (природные ресурсы) как фактор производства.</w:t>
      </w:r>
    </w:p>
    <w:p w:rsidR="002C6873" w:rsidRDefault="000B19F5">
      <w:pP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0B19F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Для этого в экономике необходимо:</w:t>
      </w:r>
      <w:r w:rsidRPr="000B19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br/>
        <w:t xml:space="preserve">1) создать условия и осуществлять действия для того, чтобы земля </w:t>
      </w:r>
      <w:proofErr w:type="spellStart"/>
      <w:r w:rsidRPr="000B19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самовосстанавливалась</w:t>
      </w:r>
      <w:proofErr w:type="spellEnd"/>
      <w:r w:rsidRPr="000B19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: обеспечивалась </w:t>
      </w:r>
      <w:r w:rsidR="000972A0" w:rsidRPr="00A41BF7">
        <w:rPr>
          <w:rFonts w:ascii="Times New Roman" w:hAnsi="Times New Roman" w:cs="Times New Roman"/>
          <w:sz w:val="30"/>
          <w:szCs w:val="30"/>
          <w:shd w:val="clear" w:color="auto" w:fill="FFFFFF"/>
        </w:rPr>
        <w:t>экологическая</w:t>
      </w:r>
      <w:r w:rsidRPr="000B19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устойчивость природных систем, которые поддерживают наше существование;</w:t>
      </w:r>
      <w:r w:rsidRPr="000B19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br/>
        <w:t xml:space="preserve">2) улучшать </w:t>
      </w:r>
      <w:proofErr w:type="spellStart"/>
      <w:r w:rsidRPr="000B19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ресурсоэффективность</w:t>
      </w:r>
      <w:proofErr w:type="spellEnd"/>
      <w:r w:rsidRPr="000B19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, снижая, таким образом, воздействие окружающей среды на отрасли экономики и индивидуальную деятельность человека.</w:t>
      </w:r>
    </w:p>
    <w:p w:rsidR="001043EA" w:rsidRPr="006129AF" w:rsidRDefault="002C00F6" w:rsidP="001043EA">
      <w:pP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Симбиозом</w:t>
      </w:r>
      <w:r w:rsidR="000B19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науки и 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современных </w:t>
      </w:r>
      <w:r w:rsidR="000B19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технологий</w:t>
      </w:r>
      <w:r w:rsidR="0035410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в </w:t>
      </w:r>
      <w:r w:rsidR="0035410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развитии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«</w:t>
      </w:r>
      <w:r w:rsidR="00116DE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зеленой экономики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»</w:t>
      </w:r>
      <w:r w:rsidR="000B19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может стать </w:t>
      </w:r>
      <w:r w:rsidR="002B425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принципиально </w:t>
      </w:r>
      <w:r w:rsidR="00C32AD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новая</w:t>
      </w:r>
      <w:r w:rsidR="002B425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бизнес-идея, </w:t>
      </w:r>
      <w:r w:rsidR="00116DE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аналогов </w:t>
      </w:r>
      <w:r w:rsidR="002B425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которой ранее не суще</w:t>
      </w:r>
      <w:r w:rsidR="00116DE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ствовало. В современном мире данная идея называется</w:t>
      </w:r>
      <w:r w:rsidR="002B425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</w:t>
      </w:r>
      <w:proofErr w:type="spellStart"/>
      <w:r w:rsidR="002B425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Стартап</w:t>
      </w:r>
      <w:r w:rsidR="00116DE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ом</w:t>
      </w:r>
      <w:proofErr w:type="spellEnd"/>
      <w:r w:rsidR="002B425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. </w:t>
      </w:r>
      <w:r w:rsidR="00C32AD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Ярким примером </w:t>
      </w:r>
      <w:proofErr w:type="spellStart"/>
      <w:r w:rsidR="00843D2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Стартапа</w:t>
      </w:r>
      <w:proofErr w:type="spellEnd"/>
      <w:r w:rsidR="00843D2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</w:t>
      </w:r>
      <w:r w:rsidR="00C32AD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является инновационный проект Андрея Петушка</w:t>
      </w:r>
      <w:r w:rsidR="003D53BD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</w:t>
      </w:r>
      <w:r w:rsidR="00843D2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«Теплицы с отраженным светом»</w:t>
      </w:r>
      <w:r w:rsidR="003D53BD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. Обладатель</w:t>
      </w:r>
      <w:r w:rsidR="009B3BB2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2</w:t>
      </w:r>
      <w:r w:rsidR="00E2315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-го призового места </w:t>
      </w:r>
      <w:r w:rsidR="00C32AD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конкурса </w:t>
      </w:r>
      <w:r w:rsidR="006129AF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бизнес-идей </w:t>
      </w:r>
      <w:r w:rsidR="00E2315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17 Гродненского </w:t>
      </w:r>
      <w:proofErr w:type="spellStart"/>
      <w:r w:rsidR="00E2315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Инв</w:t>
      </w:r>
      <w:r w:rsidR="00B2221F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естУикенда</w:t>
      </w:r>
      <w:proofErr w:type="spellEnd"/>
      <w:r w:rsidR="00B2221F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.</w:t>
      </w:r>
      <w:bookmarkStart w:id="0" w:name="_GoBack"/>
      <w:bookmarkEnd w:id="0"/>
    </w:p>
    <w:p w:rsidR="000972A0" w:rsidRPr="000972A0" w:rsidRDefault="000972A0" w:rsidP="000972A0">
      <w:pPr>
        <w:tabs>
          <w:tab w:val="left" w:pos="567"/>
        </w:tabs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972A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рамках </w:t>
      </w:r>
      <w:r w:rsidR="00F5203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данного</w:t>
      </w:r>
      <w:r w:rsidRPr="000972A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972A0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</w:t>
      </w:r>
      <w:r w:rsidR="00FF70CD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ар</w:t>
      </w:r>
      <w:r w:rsidRPr="000972A0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тапа</w:t>
      </w:r>
      <w:proofErr w:type="spellEnd"/>
      <w:r w:rsidRPr="000972A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группой разработчиков предложена к использованию совершенно новая технология, которая является уникальной</w:t>
      </w:r>
      <w:r w:rsidR="00E95AE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0972A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 степени эффективности удовлетворения потребностей тепличного растениеводства. И при использовании запатентованного оборудования (собственной разработки) урожайность тепличных культур, можно, увеличить в полтора раза, а некоторых растений и в три раза. </w:t>
      </w:r>
    </w:p>
    <w:p w:rsidR="007C708C" w:rsidRPr="00F5203A" w:rsidRDefault="007C708C" w:rsidP="007C708C">
      <w:pPr>
        <w:tabs>
          <w:tab w:val="left" w:pos="567"/>
        </w:tabs>
        <w:ind w:firstLine="567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F5203A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>Основная идея уникального оборудования заключается в том, что оно предусматривает освещение растений в теплицах, именно, отражённым светом. Что гораздо, более удобно. Так как, таким освещением легче оперировать. Т.е., отражённому световому потоку, можно, придать нужные характеристики, которые больше «нравятся» растениям, и направить его туда, где его не хватает; в каждый момент времени.</w:t>
      </w:r>
    </w:p>
    <w:p w:rsidR="007C708C" w:rsidRPr="00F5203A" w:rsidRDefault="007C708C" w:rsidP="007C708C">
      <w:pPr>
        <w:tabs>
          <w:tab w:val="left" w:pos="567"/>
        </w:tabs>
        <w:ind w:firstLine="567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F5203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качестве конечной цели проекта рассматривается создание многопрофильной компании выпускающей инновационную продукцию, не имеющую аналогов в мире, в области тепличного растениеводства.</w:t>
      </w:r>
    </w:p>
    <w:p w:rsidR="007C708C" w:rsidRPr="00F5203A" w:rsidRDefault="007C708C" w:rsidP="007C708C">
      <w:pPr>
        <w:tabs>
          <w:tab w:val="left" w:pos="567"/>
        </w:tabs>
        <w:ind w:firstLine="567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F5203A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 xml:space="preserve">Следует, ещё раз, подчеркнуть, что представленная разработка является первой среди череды инноваций в тепличном растениеводстве и в иных перспективных направлениях бизнеса. </w:t>
      </w:r>
    </w:p>
    <w:p w:rsidR="007C708C" w:rsidRPr="00F5203A" w:rsidRDefault="007C708C" w:rsidP="007C708C">
      <w:pPr>
        <w:tabs>
          <w:tab w:val="left" w:pos="567"/>
        </w:tabs>
        <w:ind w:firstLine="567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F5203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Проект должен стать началом революции в сельском хозяйстве. Благодаря, кардинальному, повышению урожайности растений в теплицах, со временем, станет возможным отказаться от выращивания сельскохозяйственных культур в открытом грунте. На освободившихся площадях смогут быть воссозданы леса и другие естественные сообщества растений.  Что, в свою очередь, позволит обеспечить возмож</w:t>
      </w:r>
      <w:r w:rsidR="00F5203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ность остановить деструктивные </w:t>
      </w:r>
      <w:r w:rsidRPr="00F5203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изменения в природе планетарного масштаба. </w:t>
      </w:r>
    </w:p>
    <w:p w:rsidR="007C708C" w:rsidRPr="00F5203A" w:rsidRDefault="007C708C" w:rsidP="007C708C">
      <w:pPr>
        <w:tabs>
          <w:tab w:val="left" w:pos="567"/>
        </w:tabs>
        <w:ind w:firstLine="567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F5203A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Так же, может быть решена проблема экологии питания челове</w:t>
      </w:r>
      <w:r w:rsidR="00F5203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ка. Поскольку, при выращивании </w:t>
      </w:r>
      <w:r w:rsidRPr="00F5203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теплицах растения не придётся защищать от вредных факторов внешней среды с помощью химических веществ. </w:t>
      </w:r>
    </w:p>
    <w:p w:rsidR="007C708C" w:rsidRPr="00F5203A" w:rsidRDefault="007C708C" w:rsidP="007C708C">
      <w:pPr>
        <w:tabs>
          <w:tab w:val="left" w:pos="567"/>
        </w:tabs>
        <w:ind w:firstLine="567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F5203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 основе разработок, первая из которых представлен</w:t>
      </w:r>
      <w:r w:rsidR="00F5203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 в рамках </w:t>
      </w:r>
      <w:proofErr w:type="spellStart"/>
      <w:r w:rsidR="00F5203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стартапа</w:t>
      </w:r>
      <w:proofErr w:type="spellEnd"/>
      <w:r w:rsidR="00F5203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вероятно, </w:t>
      </w:r>
      <w:r w:rsidRPr="00F5203A">
        <w:rPr>
          <w:rFonts w:ascii="Times New Roman" w:eastAsiaTheme="minorEastAsia" w:hAnsi="Times New Roman" w:cs="Times New Roman"/>
          <w:sz w:val="30"/>
          <w:szCs w:val="30"/>
          <w:lang w:eastAsia="ru-RU"/>
        </w:rPr>
        <w:t>будет осуществляться производство продуктов питания на космических станциях и при колонизации других планет.</w:t>
      </w:r>
    </w:p>
    <w:p w:rsidR="007C708C" w:rsidRDefault="00263D5C" w:rsidP="007C708C">
      <w:pPr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D53B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 почве </w:t>
      </w:r>
      <w:proofErr w:type="spellStart"/>
      <w:r w:rsidRPr="003D53BD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стартапов</w:t>
      </w:r>
      <w:proofErr w:type="spellEnd"/>
      <w:r w:rsidRPr="003D53B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формируется экономика будущего.</w:t>
      </w:r>
    </w:p>
    <w:p w:rsidR="003D53BD" w:rsidRPr="00C91AF9" w:rsidRDefault="003D53BD" w:rsidP="007C708C">
      <w:pPr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Предлагаем всем активным и неравнодушным гражданам поучаствовать в реализации данного проекта. Так мы вместе поддержим экологический баланс </w:t>
      </w:r>
      <w:r w:rsidR="00A373F3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природы и деятельности человека. По всем вопросам можно обращаться в Гродненское областное учреждение финансовой поддержки предпринимателей по телефону</w:t>
      </w:r>
      <w:r w:rsidR="00A373F3" w:rsidRPr="00A373F3">
        <w:rPr>
          <w:rFonts w:ascii="Times New Roman" w:eastAsiaTheme="minorEastAsia" w:hAnsi="Times New Roman" w:cs="Times New Roman"/>
          <w:sz w:val="30"/>
          <w:szCs w:val="30"/>
          <w:lang w:eastAsia="ru-RU"/>
        </w:rPr>
        <w:t>:</w:t>
      </w:r>
      <w:r w:rsidR="00A373F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62 16 30, либо по электронной почте</w:t>
      </w:r>
      <w:r w:rsidR="00A373F3" w:rsidRPr="00A373F3">
        <w:rPr>
          <w:rFonts w:ascii="Times New Roman" w:eastAsiaTheme="minorEastAsia" w:hAnsi="Times New Roman" w:cs="Times New Roman"/>
          <w:sz w:val="30"/>
          <w:szCs w:val="30"/>
          <w:lang w:eastAsia="ru-RU"/>
        </w:rPr>
        <w:t>:</w:t>
      </w:r>
      <w:r w:rsidR="00A373F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hyperlink r:id="rId4" w:history="1">
        <w:r w:rsidR="00C91AF9" w:rsidRPr="001F1698">
          <w:rPr>
            <w:rStyle w:val="a3"/>
            <w:rFonts w:ascii="Times New Roman" w:eastAsiaTheme="minorEastAsia" w:hAnsi="Times New Roman" w:cs="Times New Roman"/>
            <w:sz w:val="30"/>
            <w:szCs w:val="30"/>
            <w:lang w:val="en-US" w:eastAsia="ru-RU"/>
          </w:rPr>
          <w:t>fin</w:t>
        </w:r>
        <w:r w:rsidR="00C91AF9" w:rsidRPr="001F1698">
          <w:rPr>
            <w:rStyle w:val="a3"/>
            <w:rFonts w:ascii="Times New Roman" w:eastAsiaTheme="minorEastAsia" w:hAnsi="Times New Roman" w:cs="Times New Roman"/>
            <w:sz w:val="30"/>
            <w:szCs w:val="30"/>
            <w:lang w:eastAsia="ru-RU"/>
          </w:rPr>
          <w:t>-</w:t>
        </w:r>
        <w:r w:rsidR="00C91AF9" w:rsidRPr="001F1698">
          <w:rPr>
            <w:rStyle w:val="a3"/>
            <w:rFonts w:ascii="Times New Roman" w:eastAsiaTheme="minorEastAsia" w:hAnsi="Times New Roman" w:cs="Times New Roman"/>
            <w:sz w:val="30"/>
            <w:szCs w:val="30"/>
            <w:lang w:val="en-US" w:eastAsia="ru-RU"/>
          </w:rPr>
          <w:t>fond</w:t>
        </w:r>
        <w:r w:rsidR="00C91AF9" w:rsidRPr="001F1698">
          <w:rPr>
            <w:rStyle w:val="a3"/>
            <w:rFonts w:ascii="Times New Roman" w:eastAsiaTheme="minorEastAsia" w:hAnsi="Times New Roman" w:cs="Times New Roman"/>
            <w:sz w:val="30"/>
            <w:szCs w:val="30"/>
            <w:lang w:eastAsia="ru-RU"/>
          </w:rPr>
          <w:t>@</w:t>
        </w:r>
        <w:r w:rsidR="00C91AF9" w:rsidRPr="001F1698">
          <w:rPr>
            <w:rStyle w:val="a3"/>
            <w:rFonts w:ascii="Times New Roman" w:eastAsiaTheme="minorEastAsia" w:hAnsi="Times New Roman" w:cs="Times New Roman"/>
            <w:sz w:val="30"/>
            <w:szCs w:val="30"/>
            <w:lang w:val="en-US" w:eastAsia="ru-RU"/>
          </w:rPr>
          <w:t>tut</w:t>
        </w:r>
        <w:r w:rsidR="00C91AF9" w:rsidRPr="001F1698">
          <w:rPr>
            <w:rStyle w:val="a3"/>
            <w:rFonts w:ascii="Times New Roman" w:eastAsiaTheme="minorEastAsia" w:hAnsi="Times New Roman" w:cs="Times New Roman"/>
            <w:sz w:val="30"/>
            <w:szCs w:val="30"/>
            <w:lang w:eastAsia="ru-RU"/>
          </w:rPr>
          <w:t>.</w:t>
        </w:r>
        <w:r w:rsidR="00C91AF9" w:rsidRPr="001F1698">
          <w:rPr>
            <w:rStyle w:val="a3"/>
            <w:rFonts w:ascii="Times New Roman" w:eastAsiaTheme="minorEastAsia" w:hAnsi="Times New Roman" w:cs="Times New Roman"/>
            <w:sz w:val="30"/>
            <w:szCs w:val="30"/>
            <w:lang w:val="en-US" w:eastAsia="ru-RU"/>
          </w:rPr>
          <w:t>by</w:t>
        </w:r>
      </w:hyperlink>
    </w:p>
    <w:p w:rsidR="00C91AF9" w:rsidRPr="00C91AF9" w:rsidRDefault="00C91AF9" w:rsidP="007C708C">
      <w:pPr>
        <w:tabs>
          <w:tab w:val="left" w:pos="0"/>
        </w:tabs>
        <w:ind w:firstLine="567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0B19F5" w:rsidRPr="000B19F5" w:rsidRDefault="000B19F5" w:rsidP="00E95AE3">
      <w:pPr>
        <w:ind w:firstLine="0"/>
        <w:rPr>
          <w:rFonts w:ascii="Times New Roman" w:hAnsi="Times New Roman" w:cs="Times New Roman"/>
          <w:sz w:val="30"/>
          <w:szCs w:val="30"/>
        </w:rPr>
      </w:pPr>
    </w:p>
    <w:sectPr w:rsidR="000B19F5" w:rsidRPr="000B19F5" w:rsidSect="002C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9F5"/>
    <w:rsid w:val="000413CC"/>
    <w:rsid w:val="00047213"/>
    <w:rsid w:val="000972A0"/>
    <w:rsid w:val="000B19F5"/>
    <w:rsid w:val="001043EA"/>
    <w:rsid w:val="00116DE5"/>
    <w:rsid w:val="0015529E"/>
    <w:rsid w:val="00170D63"/>
    <w:rsid w:val="00231C2C"/>
    <w:rsid w:val="00263D5C"/>
    <w:rsid w:val="002B4250"/>
    <w:rsid w:val="002C00F6"/>
    <w:rsid w:val="002C6873"/>
    <w:rsid w:val="002D0DC3"/>
    <w:rsid w:val="00354107"/>
    <w:rsid w:val="003603D2"/>
    <w:rsid w:val="003D53BD"/>
    <w:rsid w:val="005A04C2"/>
    <w:rsid w:val="005F18BB"/>
    <w:rsid w:val="005F5690"/>
    <w:rsid w:val="006129AF"/>
    <w:rsid w:val="007C708C"/>
    <w:rsid w:val="00843D28"/>
    <w:rsid w:val="009B3BB2"/>
    <w:rsid w:val="009F7965"/>
    <w:rsid w:val="00A373F3"/>
    <w:rsid w:val="00A41BF7"/>
    <w:rsid w:val="00A57E95"/>
    <w:rsid w:val="00A83DC5"/>
    <w:rsid w:val="00B2221F"/>
    <w:rsid w:val="00B967FC"/>
    <w:rsid w:val="00C32AD8"/>
    <w:rsid w:val="00C91AF9"/>
    <w:rsid w:val="00E23157"/>
    <w:rsid w:val="00E31123"/>
    <w:rsid w:val="00E95AE3"/>
    <w:rsid w:val="00EB0241"/>
    <w:rsid w:val="00F5203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E14E"/>
  <w15:docId w15:val="{22638876-5B9B-48C1-8DA0-4F82797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9F5"/>
  </w:style>
  <w:style w:type="character" w:styleId="a3">
    <w:name w:val="Hyperlink"/>
    <w:basedOn w:val="a0"/>
    <w:uiPriority w:val="99"/>
    <w:unhideWhenUsed/>
    <w:rsid w:val="00C91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-fond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32</cp:revision>
  <dcterms:created xsi:type="dcterms:W3CDTF">2020-08-21T08:58:00Z</dcterms:created>
  <dcterms:modified xsi:type="dcterms:W3CDTF">2020-08-26T08:45:00Z</dcterms:modified>
</cp:coreProperties>
</file>