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73AA" w14:textId="77777777" w:rsidR="009D5FBA" w:rsidRDefault="009D5FBA" w:rsidP="009D5FB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59326BAC" wp14:editId="7E598730">
            <wp:simplePos x="0" y="0"/>
            <wp:positionH relativeFrom="margin">
              <wp:posOffset>-492370</wp:posOffset>
            </wp:positionH>
            <wp:positionV relativeFrom="paragraph">
              <wp:posOffset>224839</wp:posOffset>
            </wp:positionV>
            <wp:extent cx="2787015" cy="2787015"/>
            <wp:effectExtent l="0" t="0" r="0" b="0"/>
            <wp:wrapTight wrapText="bothSides">
              <wp:wrapPolygon edited="0">
                <wp:start x="0" y="0"/>
                <wp:lineTo x="0" y="21408"/>
                <wp:lineTo x="21408" y="21408"/>
                <wp:lineTo x="2140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Безопасность на воде</w:t>
      </w:r>
    </w:p>
    <w:p w14:paraId="04823487" w14:textId="77777777" w:rsidR="009D5FBA" w:rsidRPr="002B1AED" w:rsidRDefault="009D5FBA" w:rsidP="009D5FB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225C496" w14:textId="77777777" w:rsidR="009D5FBA" w:rsidRDefault="009D5FBA" w:rsidP="009D5FB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B1AED">
        <w:rPr>
          <w:sz w:val="30"/>
          <w:szCs w:val="30"/>
        </w:rPr>
        <w:t>Плавание – это не просто увлекательное времяпрепровождение, но и важный аспект безопасности. Чтобы отдых у воды был не только приятным, но и безопасным</w:t>
      </w:r>
      <w:r>
        <w:rPr>
          <w:sz w:val="30"/>
          <w:szCs w:val="30"/>
        </w:rPr>
        <w:t xml:space="preserve"> следует соблюдать основные правила.</w:t>
      </w:r>
    </w:p>
    <w:p w14:paraId="4DF3620B" w14:textId="77777777" w:rsidR="009D5FBA" w:rsidRPr="002B1AED" w:rsidRDefault="009D5FBA" w:rsidP="009D5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2B1AE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Правила для родителей:</w:t>
      </w:r>
    </w:p>
    <w:p w14:paraId="0D0518A4" w14:textId="77777777" w:rsidR="009D5FBA" w:rsidRPr="002B1AED" w:rsidRDefault="009D5FBA" w:rsidP="009D5F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AED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отпускайте ребёнка на пляж одного;</w:t>
      </w:r>
    </w:p>
    <w:p w14:paraId="178EFA7C" w14:textId="77777777" w:rsidR="009D5FBA" w:rsidRPr="002B1AED" w:rsidRDefault="009D5FBA" w:rsidP="009D5F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AED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упускайте его из виду, когда он плавает (не стоит полагаться на то, что ребёнок уже большой и отлично плавает);</w:t>
      </w:r>
    </w:p>
    <w:p w14:paraId="632C35A5" w14:textId="77777777" w:rsidR="009D5FBA" w:rsidRDefault="009D5FBA" w:rsidP="009D5FBA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2B1AED">
        <w:rPr>
          <w:sz w:val="30"/>
          <w:szCs w:val="30"/>
        </w:rPr>
        <w:t>- выбирайте оборудованный пляж, ведь там дежурят спасатели</w:t>
      </w:r>
      <w:r>
        <w:rPr>
          <w:sz w:val="30"/>
          <w:szCs w:val="30"/>
        </w:rPr>
        <w:t>;</w:t>
      </w:r>
    </w:p>
    <w:p w14:paraId="3212E989" w14:textId="77777777" w:rsidR="009D5FBA" w:rsidRPr="002B1AED" w:rsidRDefault="009D5FBA" w:rsidP="009D5FBA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- н</w:t>
      </w:r>
      <w:r w:rsidRPr="000A2B2E">
        <w:rPr>
          <w:sz w:val="30"/>
          <w:szCs w:val="30"/>
        </w:rPr>
        <w:t xml:space="preserve">е упускайте из </w:t>
      </w:r>
      <w:r>
        <w:rPr>
          <w:sz w:val="30"/>
          <w:szCs w:val="30"/>
        </w:rPr>
        <w:t>виду детей, играющих у водоёмов.</w:t>
      </w:r>
      <w:r>
        <w:rPr>
          <w:bCs/>
          <w:sz w:val="30"/>
          <w:szCs w:val="30"/>
        </w:rPr>
        <w:t xml:space="preserve"> </w:t>
      </w:r>
      <w:r w:rsidRPr="00806397">
        <w:rPr>
          <w:sz w:val="30"/>
          <w:szCs w:val="30"/>
        </w:rPr>
        <w:t>Лучше всего, если ребёнок будет играть на воде со взрослыми - только так можно полностью быть уверенными в его безопасности. Если вы не участвуете в играх, следите, чтобы ребёнок был в пределах вашей видимости.</w:t>
      </w:r>
    </w:p>
    <w:p w14:paraId="1A960A82" w14:textId="77777777" w:rsidR="009D5FBA" w:rsidRPr="002B1AED" w:rsidRDefault="009D5FBA" w:rsidP="009D5FBA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sz w:val="30"/>
          <w:szCs w:val="30"/>
        </w:rPr>
      </w:pPr>
      <w:r w:rsidRPr="002B1AED">
        <w:rPr>
          <w:b/>
          <w:bCs/>
          <w:i/>
          <w:iCs/>
          <w:sz w:val="30"/>
          <w:szCs w:val="30"/>
        </w:rPr>
        <w:t>МЧС предупреждает! Если вы стали свидетелем того, как начал тонуть</w:t>
      </w:r>
      <w:r>
        <w:rPr>
          <w:b/>
          <w:bCs/>
          <w:i/>
          <w:iCs/>
          <w:sz w:val="30"/>
          <w:szCs w:val="30"/>
        </w:rPr>
        <w:t xml:space="preserve"> ребенок</w:t>
      </w:r>
      <w:r w:rsidRPr="002B1AED">
        <w:rPr>
          <w:b/>
          <w:bCs/>
          <w:i/>
          <w:iCs/>
          <w:sz w:val="30"/>
          <w:szCs w:val="30"/>
        </w:rPr>
        <w:t>, действуйте быстро и решительно</w:t>
      </w:r>
      <w:r>
        <w:rPr>
          <w:b/>
          <w:bCs/>
          <w:i/>
          <w:iCs/>
          <w:sz w:val="30"/>
          <w:szCs w:val="30"/>
        </w:rPr>
        <w:t>.</w:t>
      </w:r>
      <w:r w:rsidRPr="002B1AED">
        <w:rPr>
          <w:b/>
          <w:bCs/>
          <w:i/>
          <w:iCs/>
          <w:sz w:val="30"/>
          <w:szCs w:val="30"/>
        </w:rPr>
        <w:t xml:space="preserve"> Позвоните в дежурную службу МЧС по номерам 101 или 112 и сообщите о случившемся. Затем, если вы уверены в своих силах, попытайтесь помочь тонущему.     </w:t>
      </w:r>
    </w:p>
    <w:p w14:paraId="091DD99F" w14:textId="77777777" w:rsidR="009D5FBA" w:rsidRPr="002B1AED" w:rsidRDefault="009D5FBA" w:rsidP="009D5FBA">
      <w:pPr>
        <w:spacing w:after="0" w:line="240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14:paraId="50872545" w14:textId="77777777" w:rsidR="007F67E4" w:rsidRDefault="007F67E4"/>
    <w:sectPr w:rsidR="007F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BA"/>
    <w:rsid w:val="007F67E4"/>
    <w:rsid w:val="009D5FBA"/>
    <w:rsid w:val="00B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395A"/>
  <w15:chartTrackingRefBased/>
  <w15:docId w15:val="{2178D60A-21F5-4675-BB0B-8C5FEC5A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2026-06-01T13:40:00Z</dcterms:created>
  <dcterms:modified xsi:type="dcterms:W3CDTF">2026-06-01T13:41:00Z</dcterms:modified>
</cp:coreProperties>
</file>