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AA5" w:rsidRPr="00402AA5" w:rsidRDefault="00402AA5" w:rsidP="00402AA5">
      <w:pPr>
        <w:jc w:val="center"/>
        <w:rPr>
          <w:b/>
          <w:bCs/>
          <w:sz w:val="24"/>
          <w:szCs w:val="24"/>
          <w:lang w:val="be-BY"/>
        </w:rPr>
      </w:pPr>
      <w:bookmarkStart w:id="0" w:name="_GoBack"/>
      <w:bookmarkEnd w:id="0"/>
      <w:r w:rsidRPr="00402AA5">
        <w:rPr>
          <w:b/>
          <w:bCs/>
          <w:sz w:val="24"/>
          <w:szCs w:val="24"/>
          <w:lang w:val="be-BY"/>
        </w:rPr>
        <w:t>НАВІНКІ САЦЫЯЛЬНА ЗНАЧНАЙ ЛІТАРАТУРЫ</w:t>
      </w:r>
    </w:p>
    <w:p w:rsidR="00402AA5" w:rsidRPr="00402AA5" w:rsidRDefault="00402AA5" w:rsidP="00402AA5">
      <w:pPr>
        <w:jc w:val="center"/>
        <w:rPr>
          <w:b/>
          <w:bCs/>
          <w:sz w:val="24"/>
          <w:szCs w:val="24"/>
          <w:lang w:val="be-BY"/>
        </w:rPr>
      </w:pPr>
      <w:r w:rsidRPr="00402AA5">
        <w:rPr>
          <w:b/>
          <w:bCs/>
          <w:sz w:val="24"/>
          <w:szCs w:val="24"/>
          <w:lang w:val="be-BY"/>
        </w:rPr>
        <w:t>Ў СМАРГОНСКАЙ РАЁННАЙ БІБЛІЯТЭЦЫ</w:t>
      </w:r>
    </w:p>
    <w:p w:rsidR="00BD61D0" w:rsidRPr="00BD61D0" w:rsidRDefault="00BD61D0" w:rsidP="00C3346E">
      <w:pPr>
        <w:jc w:val="both"/>
        <w:rPr>
          <w:sz w:val="24"/>
          <w:szCs w:val="24"/>
          <w:lang w:val="be-BY"/>
        </w:rPr>
      </w:pPr>
      <w:r w:rsidRPr="00DC1A5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37465</wp:posOffset>
            </wp:positionH>
            <wp:positionV relativeFrom="paragraph">
              <wp:posOffset>16510</wp:posOffset>
            </wp:positionV>
            <wp:extent cx="1176655" cy="1788160"/>
            <wp:effectExtent l="0" t="0" r="4445" b="2540"/>
            <wp:wrapTight wrapText="bothSides">
              <wp:wrapPolygon edited="0">
                <wp:start x="0" y="0"/>
                <wp:lineTo x="0" y="21401"/>
                <wp:lineTo x="21332" y="21401"/>
                <wp:lineTo x="21332" y="0"/>
                <wp:lineTo x="0" y="0"/>
              </wp:wrapPolygon>
            </wp:wrapTight>
            <wp:docPr id="1" name="Рисунок 1" descr="Збор твораў. У 10 т. Т. 7. Лірычныя запісы і мініяцюры, 1949-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бор твораў. У 10 т. Т. 7. Лірычныя запісы і мініяцюры, 1949-20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1A57" w:rsidRPr="00DC1A57">
        <w:rPr>
          <w:sz w:val="24"/>
          <w:szCs w:val="24"/>
          <w:lang w:val="be-BY"/>
        </w:rPr>
        <w:t>З</w:t>
      </w:r>
      <w:r w:rsidRPr="00BD61D0">
        <w:rPr>
          <w:sz w:val="24"/>
          <w:szCs w:val="24"/>
        </w:rPr>
        <w:t xml:space="preserve">бор </w:t>
      </w:r>
      <w:proofErr w:type="spellStart"/>
      <w:r w:rsidRPr="00BD61D0">
        <w:rPr>
          <w:sz w:val="24"/>
          <w:szCs w:val="24"/>
        </w:rPr>
        <w:t>твораў</w:t>
      </w:r>
      <w:proofErr w:type="spellEnd"/>
      <w:r w:rsidRPr="00BD61D0">
        <w:rPr>
          <w:sz w:val="24"/>
          <w:szCs w:val="24"/>
        </w:rPr>
        <w:t xml:space="preserve"> : у 10 т. / Янка Брыль. Т. 7 :</w:t>
      </w:r>
      <w:proofErr w:type="spellStart"/>
      <w:r w:rsidRPr="00BD61D0">
        <w:rPr>
          <w:sz w:val="24"/>
          <w:szCs w:val="24"/>
        </w:rPr>
        <w:t>Лірычныязапісы</w:t>
      </w:r>
      <w:proofErr w:type="spellEnd"/>
      <w:r w:rsidRPr="00BD61D0">
        <w:rPr>
          <w:sz w:val="24"/>
          <w:szCs w:val="24"/>
        </w:rPr>
        <w:t xml:space="preserve"> </w:t>
      </w:r>
      <w:proofErr w:type="spellStart"/>
      <w:r w:rsidRPr="00BD61D0">
        <w:rPr>
          <w:sz w:val="24"/>
          <w:szCs w:val="24"/>
        </w:rPr>
        <w:t>і</w:t>
      </w:r>
      <w:proofErr w:type="spellEnd"/>
      <w:r w:rsidRPr="00BD61D0">
        <w:rPr>
          <w:sz w:val="24"/>
          <w:szCs w:val="24"/>
        </w:rPr>
        <w:t xml:space="preserve"> </w:t>
      </w:r>
      <w:proofErr w:type="spellStart"/>
      <w:r w:rsidRPr="00BD61D0">
        <w:rPr>
          <w:sz w:val="24"/>
          <w:szCs w:val="24"/>
        </w:rPr>
        <w:t>мініяцюры</w:t>
      </w:r>
      <w:proofErr w:type="spellEnd"/>
      <w:r w:rsidRPr="00BD61D0">
        <w:rPr>
          <w:sz w:val="24"/>
          <w:szCs w:val="24"/>
        </w:rPr>
        <w:t>, 1949-2005 / Янка Брыль</w:t>
      </w:r>
      <w:proofErr w:type="gramStart"/>
      <w:r w:rsidR="00DC1A57" w:rsidRPr="00DC1A57">
        <w:rPr>
          <w:sz w:val="24"/>
          <w:szCs w:val="24"/>
          <w:lang w:val="be-BY"/>
        </w:rPr>
        <w:t xml:space="preserve"> ;</w:t>
      </w:r>
      <w:proofErr w:type="gramEnd"/>
      <w:r w:rsidR="00DC1A57" w:rsidRPr="00DC1A57">
        <w:rPr>
          <w:sz w:val="24"/>
          <w:szCs w:val="24"/>
          <w:lang w:val="be-BY"/>
        </w:rPr>
        <w:t xml:space="preserve"> падрыхт. тэкстаў і каменет. Таццяны Махнач і Кацярыны Чарота ; Нац. Акад. навук Беларусі, Цэнтр. Даслед. Беларускай культуры, мовы і літ. НАН Беларусі, Ін-т літаратуразнаўства імя Янкі Купалы. – Мінск : Мастацкая літаратура, 2025. – 686 с. : іл.</w:t>
      </w:r>
    </w:p>
    <w:p w:rsidR="0033297B" w:rsidRPr="00CF31A0" w:rsidRDefault="00BD61D0" w:rsidP="00DC1A57">
      <w:pPr>
        <w:ind w:firstLine="709"/>
        <w:jc w:val="both"/>
        <w:rPr>
          <w:rFonts w:cs="Times New Roman"/>
          <w:i/>
          <w:iCs/>
          <w:sz w:val="24"/>
          <w:szCs w:val="24"/>
          <w:shd w:val="clear" w:color="auto" w:fill="FFFFFF"/>
          <w:lang w:val="be-BY"/>
        </w:rPr>
      </w:pPr>
      <w:r w:rsidRPr="00DC1A57">
        <w:rPr>
          <w:rFonts w:cs="Times New Roman"/>
          <w:i/>
          <w:iCs/>
          <w:sz w:val="24"/>
          <w:szCs w:val="24"/>
          <w:shd w:val="clear" w:color="auto" w:fill="FFFFFF"/>
          <w:lang w:val="be-BY"/>
        </w:rPr>
        <w:t xml:space="preserve">У сёмы том Збору твораў народнага пісьменніка Беларусі Янкі Брыля (1917-2006) увайшлі цыклы лірычных запісаў і мініяцюр 1949-2005 гадоў, у якіх аўтар прапануе ўласную ацэнку падзей сучаснасці і глыбока аналізуе іх. </w:t>
      </w:r>
      <w:r w:rsidRPr="00CF31A0">
        <w:rPr>
          <w:rFonts w:cs="Times New Roman"/>
          <w:i/>
          <w:iCs/>
          <w:sz w:val="24"/>
          <w:szCs w:val="24"/>
          <w:shd w:val="clear" w:color="auto" w:fill="FFFFFF"/>
          <w:lang w:val="be-BY"/>
        </w:rPr>
        <w:t>Пісьменнік уздымае актуальныя і вострыя праблемы часу, асэнсоўвае з'явы паўсядзённага жыцця, акцэнтуе ўвагу чытача на тым, што, на яго думку, з'яўляецца найбольш важным.</w:t>
      </w:r>
    </w:p>
    <w:p w:rsidR="0005143C" w:rsidRPr="00CF31A0" w:rsidRDefault="0005143C" w:rsidP="00DC1A57">
      <w:pPr>
        <w:ind w:firstLine="709"/>
        <w:jc w:val="both"/>
        <w:rPr>
          <w:rFonts w:cs="Times New Roman"/>
          <w:i/>
          <w:iCs/>
          <w:sz w:val="24"/>
          <w:szCs w:val="24"/>
          <w:shd w:val="clear" w:color="auto" w:fill="FFFFFF"/>
          <w:lang w:val="be-BY"/>
        </w:rPr>
      </w:pPr>
    </w:p>
    <w:p w:rsidR="0005143C" w:rsidRPr="00402AA5" w:rsidRDefault="00402AA5" w:rsidP="00C3346E">
      <w:pPr>
        <w:jc w:val="both"/>
        <w:rPr>
          <w:sz w:val="24"/>
          <w:szCs w:val="24"/>
          <w:lang w:val="be-BY"/>
        </w:rPr>
      </w:pPr>
      <w:r w:rsidRPr="00C3346E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39026</wp:posOffset>
            </wp:positionV>
            <wp:extent cx="122428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174" y="21355"/>
                <wp:lineTo x="2117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216" t="30267" r="64139" b="17061"/>
                    <a:stretch/>
                  </pic:blipFill>
                  <pic:spPr bwMode="auto">
                    <a:xfrm>
                      <a:off x="0" y="0"/>
                      <a:ext cx="1235695" cy="1691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3346E" w:rsidRPr="00402AA5">
        <w:rPr>
          <w:sz w:val="24"/>
          <w:szCs w:val="24"/>
          <w:lang w:val="be-BY"/>
        </w:rPr>
        <w:t>Марзалюк, І. А. Кроў на белым тле : беларускія калабарацыяністы ў часы акупацыі БССР / Ігар Марзалюк. - Мінск : Беларусь, 2025. - 335 с.</w:t>
      </w:r>
    </w:p>
    <w:p w:rsidR="00402AA5" w:rsidRDefault="0005143C" w:rsidP="00C3346E">
      <w:pPr>
        <w:ind w:firstLine="709"/>
        <w:jc w:val="both"/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</w:pPr>
      <w:r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>Гэта кніга прысвечана гісторыі здрадніцтва. І гісторыям здраднікаў. У кнізе  праз тэксты дакументаў бачны не словы, а факты, якія прызнавалі і тыя, хто супрацьстаяў беларускаму партызанскаму руху</w:t>
      </w:r>
      <w:r w:rsidR="00062B78"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 xml:space="preserve"> ў гады Вялікай Айчыннай вайны</w:t>
      </w:r>
      <w:r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>. Першы раздзел прысвечаны вытокам нацыянал-сацыялізм</w:t>
      </w:r>
      <w:r w:rsidR="00062B78"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>у</w:t>
      </w:r>
      <w:r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 xml:space="preserve"> – ідэалогіі Гітлера, Разенберга. </w:t>
      </w:r>
      <w:r w:rsidR="00B05AEA"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>“</w:t>
      </w:r>
      <w:r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>А далей</w:t>
      </w:r>
      <w:r w:rsidR="00B05AEA"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 xml:space="preserve"> я паказваю ўсе этапы супрацоўніцтва калабарацыяністаў. Як беларускіх, так і …усіх тых, хто падтрымліваў нацыстаў на акупіраванай тэрыторыі, – паведаміў сам аўтар, – усіх, хто знішчаў беларускае супраціўленне”.</w:t>
      </w:r>
    </w:p>
    <w:p w:rsidR="0005143C" w:rsidRPr="002D429E" w:rsidRDefault="0005143C" w:rsidP="00C3346E">
      <w:pPr>
        <w:ind w:firstLine="709"/>
        <w:jc w:val="both"/>
        <w:rPr>
          <w:rFonts w:cs="Times New Roman"/>
          <w:i/>
          <w:iCs/>
          <w:color w:val="000000" w:themeColor="text1"/>
          <w:sz w:val="24"/>
          <w:szCs w:val="24"/>
          <w:lang w:val="be-BY"/>
        </w:rPr>
      </w:pPr>
      <w:r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  <w:lang w:val="be-BY"/>
        </w:rPr>
        <w:t>Кніга прызначана для шырокага кола чытачоў – моладзі і дарослых, – усіх, хто цікавіцца гісторыяй Беларусі.</w:t>
      </w:r>
      <w:r w:rsidRPr="002D429E">
        <w:rPr>
          <w:rFonts w:cs="Times New Roman"/>
          <w:i/>
          <w:iCs/>
          <w:color w:val="000000" w:themeColor="text1"/>
          <w:sz w:val="24"/>
          <w:szCs w:val="24"/>
          <w:shd w:val="clear" w:color="auto" w:fill="FFFFFF"/>
        </w:rPr>
        <w:t> </w:t>
      </w:r>
    </w:p>
    <w:p w:rsidR="00C3346E" w:rsidRPr="00C3346E" w:rsidRDefault="00C3346E" w:rsidP="00C3346E">
      <w:pPr>
        <w:jc w:val="both"/>
        <w:rPr>
          <w:sz w:val="24"/>
          <w:szCs w:val="24"/>
          <w:lang w:val="be-BY"/>
        </w:rPr>
      </w:pPr>
      <w:r w:rsidRPr="00C3346E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6985</wp:posOffset>
            </wp:positionH>
            <wp:positionV relativeFrom="paragraph">
              <wp:posOffset>136525</wp:posOffset>
            </wp:positionV>
            <wp:extent cx="1076960" cy="1583055"/>
            <wp:effectExtent l="0" t="0" r="8890" b="0"/>
            <wp:wrapTight wrapText="bothSides">
              <wp:wrapPolygon edited="0">
                <wp:start x="0" y="0"/>
                <wp:lineTo x="0" y="21314"/>
                <wp:lineTo x="21396" y="21314"/>
                <wp:lineTo x="21396" y="0"/>
                <wp:lineTo x="0" y="0"/>
              </wp:wrapPolygon>
            </wp:wrapTight>
            <wp:docPr id="2" name="Рисунок 2" descr="Н.И. Смирнов. Цена предатель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.И. Смирнов. Цена предательств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43C" w:rsidRDefault="002D429E" w:rsidP="00C3346E">
      <w:pPr>
        <w:jc w:val="both"/>
        <w:rPr>
          <w:sz w:val="24"/>
          <w:szCs w:val="24"/>
        </w:rPr>
      </w:pPr>
      <w:r w:rsidRPr="00C3346E">
        <w:rPr>
          <w:sz w:val="24"/>
          <w:szCs w:val="24"/>
        </w:rPr>
        <w:t>Смирнов, Н. И. Цена предательства / Николай Смирнов. - Минск</w:t>
      </w:r>
      <w:proofErr w:type="gramStart"/>
      <w:r w:rsidRPr="00C3346E">
        <w:rPr>
          <w:sz w:val="24"/>
          <w:szCs w:val="24"/>
        </w:rPr>
        <w:t xml:space="preserve"> :</w:t>
      </w:r>
      <w:proofErr w:type="gramEnd"/>
      <w:r w:rsidRPr="00C3346E">
        <w:rPr>
          <w:sz w:val="24"/>
          <w:szCs w:val="24"/>
        </w:rPr>
        <w:t xml:space="preserve"> Беларусь, 2025. - 3</w:t>
      </w:r>
      <w:r w:rsidR="00C3346E" w:rsidRPr="00C3346E">
        <w:rPr>
          <w:sz w:val="24"/>
          <w:szCs w:val="24"/>
        </w:rPr>
        <w:t>91</w:t>
      </w:r>
      <w:r w:rsidRPr="00C3346E">
        <w:rPr>
          <w:sz w:val="24"/>
          <w:szCs w:val="24"/>
        </w:rPr>
        <w:t>c.</w:t>
      </w:r>
      <w:proofErr w:type="gramStart"/>
      <w:r w:rsidR="00C3346E" w:rsidRPr="00C3346E">
        <w:rPr>
          <w:sz w:val="24"/>
          <w:szCs w:val="24"/>
        </w:rPr>
        <w:t xml:space="preserve"> :</w:t>
      </w:r>
      <w:proofErr w:type="gramEnd"/>
      <w:r w:rsidRPr="00C3346E">
        <w:rPr>
          <w:sz w:val="24"/>
          <w:szCs w:val="24"/>
        </w:rPr>
        <w:t>ил.</w:t>
      </w:r>
    </w:p>
    <w:p w:rsidR="00C3346E" w:rsidRDefault="00C3346E" w:rsidP="00C3346E">
      <w:pPr>
        <w:shd w:val="clear" w:color="auto" w:fill="FFFFFF"/>
        <w:rPr>
          <w:rFonts w:eastAsia="Times New Roman" w:cs="Times New Roman"/>
          <w:i/>
          <w:iCs/>
          <w:sz w:val="24"/>
          <w:szCs w:val="24"/>
          <w:lang w:eastAsia="ru-RU"/>
        </w:rPr>
      </w:pPr>
    </w:p>
    <w:p w:rsidR="00C3346E" w:rsidRPr="00C3346E" w:rsidRDefault="00C3346E" w:rsidP="00C3346E">
      <w:pPr>
        <w:shd w:val="clear" w:color="auto" w:fill="FFFFFF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C3346E">
        <w:rPr>
          <w:rFonts w:eastAsia="Times New Roman" w:cs="Times New Roman"/>
          <w:i/>
          <w:iCs/>
          <w:sz w:val="24"/>
          <w:szCs w:val="24"/>
          <w:lang w:eastAsia="ru-RU"/>
        </w:rPr>
        <w:t>Бурным героическим и трагическим событиям первой половины ХХ века на земле Беларуси, некоторым этапам становления белорусской государственности, битвам советской разведки и контрразведки на невидимых фронтах и «цене» предательства посвящена эта книга, предназначенная для широкого круга читателей.</w:t>
      </w:r>
    </w:p>
    <w:p w:rsidR="00C3346E" w:rsidRPr="00C3346E" w:rsidRDefault="00C3346E" w:rsidP="00C3346E">
      <w:pPr>
        <w:jc w:val="both"/>
        <w:rPr>
          <w:rFonts w:cs="Times New Roman"/>
          <w:i/>
          <w:iCs/>
          <w:sz w:val="24"/>
          <w:szCs w:val="24"/>
        </w:rPr>
      </w:pPr>
    </w:p>
    <w:p w:rsidR="002D429E" w:rsidRPr="002D429E" w:rsidRDefault="002D429E" w:rsidP="00DC1A57">
      <w:pPr>
        <w:ind w:firstLine="709"/>
        <w:jc w:val="both"/>
        <w:rPr>
          <w:rFonts w:ascii="Arial" w:hAnsi="Arial" w:cs="Arial"/>
          <w:color w:val="3C3C3C"/>
          <w:sz w:val="26"/>
          <w:szCs w:val="26"/>
        </w:rPr>
      </w:pPr>
    </w:p>
    <w:p w:rsidR="00EF29DB" w:rsidRPr="00EF29DB" w:rsidRDefault="00402AA5" w:rsidP="00DC1A57">
      <w:pPr>
        <w:ind w:firstLine="709"/>
        <w:jc w:val="both"/>
        <w:rPr>
          <w:rFonts w:cs="Times New Roman"/>
          <w:i/>
          <w:iCs/>
          <w:color w:val="212529"/>
          <w:sz w:val="24"/>
          <w:szCs w:val="24"/>
          <w:shd w:val="clear" w:color="auto" w:fill="FFFFFF"/>
          <w:lang w:val="be-BY"/>
        </w:rPr>
      </w:pPr>
      <w:r w:rsidRPr="00EF29DB">
        <w:rPr>
          <w:rFonts w:cs="Times New Roman"/>
          <w:i/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74125</wp:posOffset>
            </wp:positionV>
            <wp:extent cx="1163955" cy="1783080"/>
            <wp:effectExtent l="0" t="0" r="0" b="7620"/>
            <wp:wrapTight wrapText="bothSides">
              <wp:wrapPolygon edited="0">
                <wp:start x="0" y="0"/>
                <wp:lineTo x="0" y="21462"/>
                <wp:lineTo x="21211" y="21462"/>
                <wp:lineTo x="2121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861" cy="181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29DB" w:rsidRPr="00EF29DB">
        <w:rPr>
          <w:sz w:val="24"/>
          <w:szCs w:val="24"/>
          <w:lang w:val="be-BY"/>
        </w:rPr>
        <w:t>Беларуска</w:t>
      </w:r>
      <w:r>
        <w:rPr>
          <w:sz w:val="24"/>
          <w:szCs w:val="24"/>
          <w:lang w:val="be-BY"/>
        </w:rPr>
        <w:t>я</w:t>
      </w:r>
      <w:r w:rsidR="00EF29DB" w:rsidRPr="00EF29DB">
        <w:rPr>
          <w:sz w:val="24"/>
          <w:szCs w:val="24"/>
          <w:lang w:val="be-BY"/>
        </w:rPr>
        <w:t xml:space="preserve"> ап</w:t>
      </w:r>
      <w:r w:rsidR="00EF29DB">
        <w:rPr>
          <w:sz w:val="24"/>
          <w:szCs w:val="24"/>
          <w:lang w:val="be-BY"/>
        </w:rPr>
        <w:t>овесць</w:t>
      </w:r>
      <w:r w:rsidR="00EF29DB" w:rsidRPr="00EF29DB">
        <w:rPr>
          <w:sz w:val="24"/>
          <w:szCs w:val="24"/>
          <w:lang w:val="be-BY"/>
        </w:rPr>
        <w:t xml:space="preserve"> 1940—1960-х гадоў / укладанне, прадмова і каментары І. М. Шаладонава ; навуковы рэдактар І. В. Саверчанка. — Мінск : Мастацкая літаратура, 2025. — </w:t>
      </w:r>
      <w:r w:rsidR="00EF29DB">
        <w:rPr>
          <w:sz w:val="24"/>
          <w:szCs w:val="24"/>
          <w:lang w:val="be-BY"/>
        </w:rPr>
        <w:t>558</w:t>
      </w:r>
      <w:r w:rsidR="00EF29DB" w:rsidRPr="00EF29DB">
        <w:rPr>
          <w:sz w:val="24"/>
          <w:szCs w:val="24"/>
          <w:lang w:val="be-BY"/>
        </w:rPr>
        <w:t xml:space="preserve"> с. — (Залатая калекцыя беларускай літаратуры ; т. </w:t>
      </w:r>
      <w:r w:rsidR="00EF29DB">
        <w:rPr>
          <w:sz w:val="24"/>
          <w:szCs w:val="24"/>
          <w:lang w:val="be-BY"/>
        </w:rPr>
        <w:t>31</w:t>
      </w:r>
      <w:r w:rsidR="00EF29DB" w:rsidRPr="00EF29DB">
        <w:rPr>
          <w:sz w:val="24"/>
          <w:szCs w:val="24"/>
          <w:lang w:val="be-BY"/>
        </w:rPr>
        <w:t>)</w:t>
      </w:r>
    </w:p>
    <w:p w:rsidR="00C3346E" w:rsidRDefault="00EF29DB" w:rsidP="00DC1A57">
      <w:pPr>
        <w:ind w:firstLine="709"/>
        <w:jc w:val="both"/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</w:pPr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У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чарговым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томе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серыі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"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Залатаякалекцыябеларускайлітаратуры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"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змешчанычатырыаповесці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1940 - 1960-х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гадоў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.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Гэта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творы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"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Абжыты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кут" А.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Асіпенкі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, "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Расці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Ганька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" А.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Васілевіч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, "Я помню..." М.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Лупсякова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і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"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Расце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мята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падакном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" А.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Кулакоўскага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. Галоўныягероіаповесцейпаўстаюцьлюдзьмісаскладаныміасабістымілёсамі,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але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з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актыўнай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жыццёвай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пазіцыяй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. Яны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канцэнтруюць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вакол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сябе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напружаны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нерв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сацыяльных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духоўных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і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маральна-этычных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тэм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і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праблемтаго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часу.</w:t>
      </w:r>
      <w:r w:rsidRPr="00EF29DB">
        <w:rPr>
          <w:rFonts w:cs="Times New Roman"/>
          <w:i/>
          <w:iCs/>
          <w:color w:val="212529"/>
          <w:sz w:val="24"/>
          <w:szCs w:val="24"/>
        </w:rPr>
        <w:br/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lastRenderedPageBreak/>
        <w:t>Зборнік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адрасуецца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шырокаму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колу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чытачоў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якія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цікавяцца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айчыннай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літаратурай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і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імкнуцца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глыбей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спазнаць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мастацка-духоўны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досвед</w:t>
      </w:r>
      <w:proofErr w:type="spellEnd"/>
      <w:r w:rsidR="00FB2845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>свайго</w:t>
      </w:r>
      <w:proofErr w:type="spellEnd"/>
      <w:r w:rsidRPr="00EF29DB"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  <w:t xml:space="preserve"> народа.</w:t>
      </w:r>
    </w:p>
    <w:p w:rsidR="00EF29DB" w:rsidRDefault="00EF29DB" w:rsidP="00DC1A57">
      <w:pPr>
        <w:ind w:firstLine="709"/>
        <w:jc w:val="both"/>
        <w:rPr>
          <w:rFonts w:cs="Times New Roman"/>
          <w:i/>
          <w:iCs/>
          <w:color w:val="212529"/>
          <w:sz w:val="24"/>
          <w:szCs w:val="24"/>
          <w:shd w:val="clear" w:color="auto" w:fill="FFFFFF"/>
        </w:rPr>
      </w:pPr>
    </w:p>
    <w:p w:rsidR="00DD31C6" w:rsidRPr="00DD31C6" w:rsidRDefault="00DD31C6" w:rsidP="00DD31C6">
      <w:pPr>
        <w:jc w:val="both"/>
        <w:rPr>
          <w:rFonts w:eastAsia="Times New Roman" w:cs="Times New Roman"/>
          <w:i/>
          <w:iCs/>
          <w:color w:val="333333"/>
          <w:sz w:val="24"/>
          <w:szCs w:val="24"/>
          <w:lang w:eastAsia="ru-RU"/>
        </w:rPr>
      </w:pPr>
      <w:r w:rsidRPr="00DD31C6">
        <w:rPr>
          <w:sz w:val="24"/>
          <w:szCs w:val="24"/>
        </w:rPr>
        <w:t>Радьков, А. М. Города</w:t>
      </w:r>
      <w:proofErr w:type="gramStart"/>
      <w:r w:rsidRPr="00DD31C6">
        <w:rPr>
          <w:sz w:val="24"/>
          <w:szCs w:val="24"/>
        </w:rPr>
        <w:t xml:space="preserve"> :</w:t>
      </w:r>
      <w:proofErr w:type="gramEnd"/>
      <w:r w:rsidRPr="00DD31C6">
        <w:rPr>
          <w:sz w:val="24"/>
          <w:szCs w:val="24"/>
        </w:rPr>
        <w:t xml:space="preserve"> [личные впечатления] / Александр Радьков. - Минск</w:t>
      </w:r>
      <w:proofErr w:type="gramStart"/>
      <w:r w:rsidRPr="00DD31C6">
        <w:rPr>
          <w:sz w:val="24"/>
          <w:szCs w:val="24"/>
        </w:rPr>
        <w:t xml:space="preserve"> :</w:t>
      </w:r>
      <w:proofErr w:type="gramEnd"/>
      <w:r w:rsidRPr="00DD31C6">
        <w:rPr>
          <w:sz w:val="24"/>
          <w:szCs w:val="24"/>
        </w:rPr>
        <w:t xml:space="preserve"> Беларусь, 2025. - 172 </w:t>
      </w:r>
      <w:proofErr w:type="gramStart"/>
      <w:r w:rsidRPr="00DD31C6">
        <w:rPr>
          <w:sz w:val="24"/>
          <w:szCs w:val="24"/>
        </w:rPr>
        <w:t>с</w:t>
      </w:r>
      <w:proofErr w:type="gramEnd"/>
      <w:r w:rsidRPr="00DD31C6">
        <w:rPr>
          <w:sz w:val="24"/>
          <w:szCs w:val="24"/>
        </w:rPr>
        <w:t>.</w:t>
      </w:r>
      <w:r w:rsidRPr="00DD31C6">
        <w:rPr>
          <w:rFonts w:eastAsia="Times New Roman" w:cs="Times New Roman"/>
          <w:i/>
          <w:iCs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-115200</wp:posOffset>
            </wp:positionH>
            <wp:positionV relativeFrom="paragraph">
              <wp:posOffset>325</wp:posOffset>
            </wp:positionV>
            <wp:extent cx="1688465" cy="1346200"/>
            <wp:effectExtent l="0" t="0" r="6985" b="6350"/>
            <wp:wrapTight wrapText="bothSides">
              <wp:wrapPolygon edited="0">
                <wp:start x="0" y="0"/>
                <wp:lineTo x="0" y="21396"/>
                <wp:lineTo x="21446" y="21396"/>
                <wp:lineTo x="21446" y="0"/>
                <wp:lineTo x="0" y="0"/>
              </wp:wrapPolygon>
            </wp:wrapTight>
            <wp:docPr id="7" name="Рисунок 7" descr="Го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ород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29DB" w:rsidRPr="00EF29DB" w:rsidRDefault="00EF29DB" w:rsidP="00DD31C6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333333"/>
        </w:rPr>
      </w:pPr>
      <w:r w:rsidRPr="00EF29DB">
        <w:rPr>
          <w:i/>
          <w:iCs/>
          <w:color w:val="333333"/>
        </w:rPr>
        <w:t>Жизнь каждого человека так или иначе связана с городами – малыми и большими, отечественными и заграничными, провинциальными и столичными.Автор книги Александр Радьков города узнавал и осваивал постепенно, последовательно и… непросто. О том, чем они запомнились, чем до сих пор впечатляют: древней историей или редким памятником культуры, интересным для автора событием или встречей с необычным человеком, несбыточной мечтой или результатом деловой встречи, читатель узнает со страниц книги.</w:t>
      </w:r>
    </w:p>
    <w:p w:rsidR="00634EBC" w:rsidRDefault="00634EBC" w:rsidP="00EF29DB">
      <w:pPr>
        <w:ind w:firstLine="709"/>
        <w:jc w:val="both"/>
        <w:rPr>
          <w:rFonts w:cs="Times New Roman"/>
          <w:i/>
          <w:iCs/>
          <w:color w:val="3C3C3C"/>
          <w:sz w:val="24"/>
          <w:szCs w:val="24"/>
          <w:lang w:val="be-BY"/>
        </w:rPr>
      </w:pPr>
    </w:p>
    <w:p w:rsidR="00634EBC" w:rsidRDefault="00634EBC" w:rsidP="00EF29DB">
      <w:pPr>
        <w:ind w:firstLine="709"/>
        <w:jc w:val="both"/>
        <w:rPr>
          <w:rFonts w:cs="Times New Roman"/>
          <w:i/>
          <w:iCs/>
          <w:color w:val="3C3C3C"/>
          <w:sz w:val="24"/>
          <w:szCs w:val="24"/>
          <w:lang w:val="be-BY"/>
        </w:rPr>
      </w:pPr>
    </w:p>
    <w:p w:rsidR="00634EBC" w:rsidRPr="00402AA5" w:rsidRDefault="00402AA5" w:rsidP="00634EBC">
      <w:pPr>
        <w:jc w:val="both"/>
        <w:rPr>
          <w:sz w:val="24"/>
          <w:szCs w:val="24"/>
          <w:lang w:val="be-BY"/>
        </w:rPr>
      </w:pPr>
      <w:r w:rsidRPr="00634EB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6985</wp:posOffset>
            </wp:positionV>
            <wp:extent cx="1590675" cy="2002790"/>
            <wp:effectExtent l="0" t="0" r="9525" b="0"/>
            <wp:wrapTight wrapText="bothSides">
              <wp:wrapPolygon edited="0">
                <wp:start x="0" y="0"/>
                <wp:lineTo x="0" y="21367"/>
                <wp:lineTo x="21471" y="21367"/>
                <wp:lineTo x="21471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4EBC" w:rsidRPr="00402AA5">
        <w:rPr>
          <w:sz w:val="24"/>
          <w:szCs w:val="24"/>
          <w:lang w:val="be-BY"/>
        </w:rPr>
        <w:t xml:space="preserve">Книжные сокровища Национальной академии наук Беларуси: по материалам фондов Центральной научной библиотеки имени Якуба Коласа = </w:t>
      </w:r>
      <w:proofErr w:type="spellStart"/>
      <w:r w:rsidR="00634EBC" w:rsidRPr="00634EBC">
        <w:rPr>
          <w:sz w:val="24"/>
          <w:szCs w:val="24"/>
        </w:rPr>
        <w:t>BooktreasuresoftheNationalacademyofsciencesofBelarus</w:t>
      </w:r>
      <w:proofErr w:type="spellEnd"/>
      <w:r w:rsidR="00634EBC" w:rsidRPr="00402AA5">
        <w:rPr>
          <w:sz w:val="24"/>
          <w:szCs w:val="24"/>
          <w:lang w:val="be-BY"/>
        </w:rPr>
        <w:t xml:space="preserve">: </w:t>
      </w:r>
      <w:r w:rsidR="00634EBC" w:rsidRPr="00634EBC">
        <w:rPr>
          <w:sz w:val="24"/>
          <w:szCs w:val="24"/>
        </w:rPr>
        <w:t>basedonmaterialsfromthecollectionsoftheYakubKolasCentralscientificlibrary</w:t>
      </w:r>
      <w:r w:rsidR="00634EBC" w:rsidRPr="00402AA5">
        <w:rPr>
          <w:sz w:val="24"/>
          <w:szCs w:val="24"/>
          <w:lang w:val="be-BY"/>
        </w:rPr>
        <w:t xml:space="preserve"> / Национальная академия наук Беларуси, Центральная научная библиотека имени Якуба Коласа ; составители: О. А. Губанова [и др.] ; редколлегия: С. С. Юрецкий (главный редактор) [и др.] ; перевод на английский: Н. М. Слука ; авторы фотографий: Е. В. Расолько, А. О. Конопелько ; [автор предисловия С. С. Юрецкий]. - Минск : Беларуская навука, 2025. - 383 с.</w:t>
      </w:r>
    </w:p>
    <w:p w:rsidR="00634EBC" w:rsidRPr="00634EBC" w:rsidRDefault="00634EBC" w:rsidP="00634EB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333333"/>
        </w:rPr>
      </w:pPr>
      <w:r w:rsidRPr="00634EBC">
        <w:rPr>
          <w:i/>
          <w:iCs/>
          <w:color w:val="333333"/>
          <w:lang w:val="be-BY"/>
        </w:rPr>
        <w:t>И</w:t>
      </w:r>
      <w:r w:rsidRPr="00634EBC">
        <w:rPr>
          <w:i/>
          <w:iCs/>
          <w:color w:val="333333"/>
        </w:rPr>
        <w:t>здание посвящено 100-летию образования Центральной научной библиотеки им. Якуба Коласа НАН Беларуси и репрезентирует её фонд редких книг и рукописей. Это ценная книжная коллекция Беларуси, которая содержит печатные памятники Великого Княжества Литовского, российские и западноевропейские издания XVI–XVIII вв., рукописные книги белорусских староверов и татар.</w:t>
      </w:r>
    </w:p>
    <w:p w:rsidR="00634EBC" w:rsidRPr="00634EBC" w:rsidRDefault="00634EBC" w:rsidP="00634EB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333333"/>
        </w:rPr>
      </w:pPr>
      <w:r w:rsidRPr="00634EBC">
        <w:rPr>
          <w:i/>
          <w:iCs/>
          <w:color w:val="333333"/>
        </w:rPr>
        <w:t>Издание адресуется историкам, библиотечным и музейным сотрудникам, преподавателям, студентам, краеведам и всем тем, кто интересуется вопросами культуры Беларуси, книговедением и историей книги.</w:t>
      </w:r>
    </w:p>
    <w:p w:rsidR="00EF29DB" w:rsidRPr="00634EBC" w:rsidRDefault="00EF29DB" w:rsidP="00634EBC">
      <w:pPr>
        <w:ind w:firstLine="709"/>
        <w:jc w:val="both"/>
        <w:rPr>
          <w:rFonts w:cs="Times New Roman"/>
          <w:i/>
          <w:iCs/>
          <w:color w:val="3C3C3C"/>
          <w:sz w:val="24"/>
          <w:szCs w:val="24"/>
          <w:lang w:val="be-BY"/>
        </w:rPr>
      </w:pPr>
    </w:p>
    <w:sectPr w:rsidR="00EF29DB" w:rsidRPr="00634EBC" w:rsidSect="00365679">
      <w:pgSz w:w="11906" w:h="16838"/>
      <w:pgMar w:top="1134" w:right="567" w:bottom="1134" w:left="1701" w:header="709" w:footer="709" w:gutter="0"/>
      <w:cols w:space="708"/>
      <w:docGrid w:linePitch="4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/>
  <w:rsids>
    <w:rsidRoot w:val="00BD61D0"/>
    <w:rsid w:val="0005143C"/>
    <w:rsid w:val="00062B78"/>
    <w:rsid w:val="002D429E"/>
    <w:rsid w:val="0033297B"/>
    <w:rsid w:val="00365679"/>
    <w:rsid w:val="00402AA5"/>
    <w:rsid w:val="005A20FE"/>
    <w:rsid w:val="00634EBC"/>
    <w:rsid w:val="00657547"/>
    <w:rsid w:val="009A6D0F"/>
    <w:rsid w:val="00B05AEA"/>
    <w:rsid w:val="00B954F5"/>
    <w:rsid w:val="00BD61D0"/>
    <w:rsid w:val="00C32DFB"/>
    <w:rsid w:val="00C3346E"/>
    <w:rsid w:val="00CA6606"/>
    <w:rsid w:val="00CF31A0"/>
    <w:rsid w:val="00DC1A57"/>
    <w:rsid w:val="00DD31C6"/>
    <w:rsid w:val="00E54465"/>
    <w:rsid w:val="00EF29DB"/>
    <w:rsid w:val="00FB2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29D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2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17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5788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0552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04516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44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5117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82595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96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60258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9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992622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432603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432319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60496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6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004689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5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62352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32588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5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4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725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6649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19657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4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992742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10526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95676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8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341718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752502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2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70378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4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2092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1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8673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8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947367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62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728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4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614551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87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7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71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Барташ</cp:lastModifiedBy>
  <cp:revision>3</cp:revision>
  <cp:lastPrinted>2026-10-05T05:31:00Z</cp:lastPrinted>
  <dcterms:created xsi:type="dcterms:W3CDTF">2026-10-05T05:32:00Z</dcterms:created>
  <dcterms:modified xsi:type="dcterms:W3CDTF">2026-10-05T05:49:00Z</dcterms:modified>
</cp:coreProperties>
</file>