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6F" w:rsidRPr="0098736F" w:rsidRDefault="0098736F" w:rsidP="00987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lang w:eastAsia="ru-RU"/>
        </w:rPr>
      </w:pPr>
      <w:r w:rsidRPr="0098736F">
        <w:rPr>
          <w:rFonts w:ascii="Times New Roman" w:eastAsiaTheme="minorEastAsia" w:hAnsi="Times New Roman" w:cs="Times New Roman"/>
          <w:b/>
          <w:bCs/>
          <w:color w:val="000000"/>
          <w:sz w:val="28"/>
          <w:lang w:eastAsia="ru-RU"/>
        </w:rPr>
        <w:t>О ПРЕДОСТАВЛЕНИИ ИНФОРМАЦИИ О ГЛОБАЛЬНОМ НОМЕРЕ РАСПОЛОЖЕНИЯ (GLN) МЕСТА УСТАНОВКИ И ИСПОЛЬЗОВАНИЯ КАССОВОГО ОБОРУДОВАНИЯ И ТОРГОВЫХ АВТОМАТОВ ДЛЯ ВНЕСЕНИЯ В СККО</w:t>
      </w:r>
    </w:p>
    <w:p w:rsidR="002F4214" w:rsidRPr="00304327" w:rsidRDefault="002F4214" w:rsidP="0030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02" w:rsidRDefault="005B7102" w:rsidP="005B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С </w:t>
      </w:r>
      <w:r w:rsidRPr="009D4F4F">
        <w:rPr>
          <w:rFonts w:ascii="Times New Roman" w:hAnsi="Times New Roman" w:cs="Times New Roman"/>
          <w:b/>
          <w:bCs/>
          <w:sz w:val="28"/>
          <w:szCs w:val="28"/>
        </w:rPr>
        <w:t>01.07.2025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 xml:space="preserve">внесение РУП ИИЦ </w:t>
      </w:r>
      <w:r>
        <w:rPr>
          <w:rFonts w:ascii="TimesNewRomanPSMT" w:hAnsi="TimesNewRomanPSMT" w:cs="TimesNewRomanPSMT"/>
          <w:sz w:val="30"/>
          <w:szCs w:val="30"/>
        </w:rPr>
        <w:t>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Global Location Number (GLN) места установки и использования:</w:t>
      </w:r>
    </w:p>
    <w:p w:rsidR="005B7102" w:rsidRPr="00F23D46" w:rsidRDefault="005B7102" w:rsidP="005B7102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0"/>
          <w:szCs w:val="30"/>
        </w:rPr>
      </w:pPr>
      <w:r w:rsidRPr="00F23D46">
        <w:rPr>
          <w:rFonts w:ascii="TimesNewRomanPSMT" w:hAnsi="TimesNewRomanPSMT" w:cs="TimesNewRomanPSMT"/>
          <w:sz w:val="30"/>
          <w:szCs w:val="30"/>
        </w:rPr>
        <w:t>автоматического электронного аппарата, торгового автомата (далее –торговые автоматы);</w:t>
      </w:r>
    </w:p>
    <w:p w:rsidR="005B7102" w:rsidRPr="0015371E" w:rsidRDefault="005B7102" w:rsidP="005B7102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0"/>
          <w:szCs w:val="30"/>
        </w:rPr>
      </w:pPr>
      <w:r w:rsidRPr="0015371E">
        <w:rPr>
          <w:rFonts w:ascii="TimesNewRomanPSMT" w:hAnsi="TimesNewRomanPSMT" w:cs="TimesNewRomanPSMT"/>
          <w:sz w:val="30"/>
          <w:szCs w:val="30"/>
        </w:rPr>
        <w:t>кассового суммирующего аппарата, в том числе совмещенного с таксометром, билетопечатающей машинам (далее – КСА);</w:t>
      </w:r>
    </w:p>
    <w:p w:rsidR="005B7102" w:rsidRPr="0015371E" w:rsidRDefault="005B7102" w:rsidP="005B7102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0"/>
          <w:szCs w:val="30"/>
        </w:rPr>
      </w:pPr>
      <w:r w:rsidRPr="0015371E">
        <w:rPr>
          <w:rFonts w:ascii="TimesNewRomanPSMT" w:hAnsi="TimesNewRomanPSMT" w:cs="TimesNewRomanPSMT"/>
          <w:sz w:val="30"/>
          <w:szCs w:val="30"/>
        </w:rPr>
        <w:t xml:space="preserve"> программной кассы.</w:t>
      </w:r>
    </w:p>
    <w:p w:rsidR="005B7102" w:rsidRDefault="005B7102" w:rsidP="005B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 За получением GLN необходимо обращаться в Ассоциацию ГС1 Беларуси (г. Минск, ул. Судмалиса, 22, 4 этаж. Тел.: (+375 17) 249-09-75, 227-09-13, 224-06-60, 317-89-52; факс (+375 17) 244-03-01, e-mail: info@gs1by.by, порядок получения и необходимая справочная информация размещены на сайте </w:t>
      </w:r>
      <w:hyperlink r:id="rId8" w:history="1">
        <w:r w:rsidRPr="00E3663F">
          <w:rPr>
            <w:rStyle w:val="afb"/>
            <w:rFonts w:ascii="TimesNewRomanPSMT" w:hAnsi="TimesNewRomanPSMT" w:cs="TimesNewRomanPSMT"/>
            <w:sz w:val="30"/>
            <w:szCs w:val="30"/>
          </w:rPr>
          <w:t>http://gs1by.by/</w:t>
        </w:r>
      </w:hyperlink>
      <w:r>
        <w:rPr>
          <w:rFonts w:ascii="TimesNewRomanPSMT" w:hAnsi="TimesNewRomanPSMT" w:cs="TimesNewRomanPSMT"/>
          <w:sz w:val="30"/>
          <w:szCs w:val="30"/>
        </w:rPr>
        <w:t>.</w:t>
      </w:r>
    </w:p>
    <w:p w:rsidR="005B7102" w:rsidRPr="009D4F4F" w:rsidRDefault="005B7102" w:rsidP="005B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 Обращаем внимание, что в ЦОД СКТА и ЦОД СККО вносится информация о GLN места установки и использования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каждой единицы</w:t>
      </w:r>
      <w:r w:rsidRPr="009D4F4F">
        <w:rPr>
          <w:rFonts w:ascii="Times New Roman" w:hAnsi="Times New Roman" w:cs="Times New Roman"/>
          <w:sz w:val="30"/>
          <w:szCs w:val="30"/>
        </w:rPr>
        <w:t xml:space="preserve"> торгового автомата, КСА или программной кассы.</w:t>
      </w:r>
    </w:p>
    <w:p w:rsidR="005B7102" w:rsidRPr="009D4F4F" w:rsidRDefault="005B7102" w:rsidP="005B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F4F">
        <w:rPr>
          <w:rFonts w:ascii="Times New Roman" w:hAnsi="Times New Roman" w:cs="Times New Roman"/>
          <w:sz w:val="30"/>
          <w:szCs w:val="30"/>
        </w:rPr>
        <w:t>При этом отмечаем, что субъекты хозяйствования, использующие торговые автоматы и (или) кассовое оборудование в торговых центрах, 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:rsidR="005B7102" w:rsidRPr="009D4F4F" w:rsidRDefault="005B7102" w:rsidP="005B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F4F">
        <w:rPr>
          <w:rFonts w:ascii="Times New Roman" w:hAnsi="Times New Roman" w:cs="Times New Roman"/>
          <w:sz w:val="30"/>
          <w:szCs w:val="30"/>
        </w:rPr>
        <w:t xml:space="preserve"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</w:t>
      </w:r>
      <w:r w:rsidRPr="009D4F4F">
        <w:rPr>
          <w:rFonts w:ascii="Times New Roman" w:hAnsi="Times New Roman" w:cs="Times New Roman"/>
          <w:sz w:val="30"/>
          <w:szCs w:val="30"/>
        </w:rPr>
        <w:lastRenderedPageBreak/>
        <w:t>недвижимости, а в случае его отсутствия вправе самостоятельно обратиться в Ассоциацию ГС1 Беларуси за присвоением GLN.</w:t>
      </w:r>
    </w:p>
    <w:p w:rsidR="005B7102" w:rsidRPr="009D4F4F" w:rsidRDefault="005B7102" w:rsidP="005B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F4F">
        <w:rPr>
          <w:rFonts w:ascii="Times New Roman" w:hAnsi="Times New Roman" w:cs="Times New Roman"/>
          <w:sz w:val="30"/>
          <w:szCs w:val="30"/>
        </w:rP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не требуется</w:t>
      </w:r>
      <w:r w:rsidRPr="009D4F4F">
        <w:rPr>
          <w:rFonts w:ascii="Times New Roman" w:hAnsi="Times New Roman" w:cs="Times New Roman"/>
          <w:sz w:val="30"/>
          <w:szCs w:val="30"/>
        </w:rPr>
        <w:t>.</w:t>
      </w:r>
    </w:p>
    <w:p w:rsidR="005B7102" w:rsidRPr="009D4F4F" w:rsidRDefault="005B7102" w:rsidP="005B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F4F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Инструкцией № 9 внесение в ЦОД СКТА и ЦОД СККО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 xml:space="preserve">информации о GLN </w:t>
      </w:r>
      <w:r w:rsidRPr="009D4F4F">
        <w:rPr>
          <w:rFonts w:ascii="Times New Roman" w:hAnsi="Times New Roman" w:cs="Times New Roman"/>
          <w:sz w:val="30"/>
          <w:szCs w:val="30"/>
        </w:rPr>
        <w:t xml:space="preserve">места установки и использования торгового автомата, кассового оборудования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как</w:t>
      </w:r>
      <w:r w:rsidRPr="009D4F4F">
        <w:rPr>
          <w:rFonts w:ascii="Times New Roman" w:hAnsi="Times New Roman" w:cs="Times New Roman"/>
          <w:sz w:val="30"/>
          <w:szCs w:val="30"/>
        </w:rPr>
        <w:t xml:space="preserve">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 xml:space="preserve">обязательной </w:t>
      </w:r>
      <w:r w:rsidRPr="009D4F4F">
        <w:rPr>
          <w:rFonts w:ascii="Times New Roman" w:hAnsi="Times New Roman" w:cs="Times New Roman"/>
          <w:sz w:val="30"/>
          <w:szCs w:val="30"/>
        </w:rPr>
        <w:t xml:space="preserve">осуществляется РУП ИИЦ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с 01.07.2025</w:t>
      </w:r>
      <w:r w:rsidRPr="009D4F4F">
        <w:rPr>
          <w:rFonts w:ascii="Times New Roman" w:hAnsi="Times New Roman" w:cs="Times New Roman"/>
          <w:sz w:val="30"/>
          <w:szCs w:val="30"/>
        </w:rPr>
        <w:t>.</w:t>
      </w:r>
    </w:p>
    <w:p w:rsidR="005B7102" w:rsidRPr="009D4F4F" w:rsidRDefault="005B7102" w:rsidP="005B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F4F">
        <w:rPr>
          <w:rFonts w:ascii="Times New Roman" w:hAnsi="Times New Roman" w:cs="Times New Roman"/>
          <w:sz w:val="30"/>
          <w:szCs w:val="30"/>
        </w:rPr>
        <w:t xml:space="preserve">В этой связи при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 xml:space="preserve">регистрации </w:t>
      </w:r>
      <w:r w:rsidRPr="009D4F4F">
        <w:rPr>
          <w:rFonts w:ascii="Times New Roman" w:hAnsi="Times New Roman" w:cs="Times New Roman"/>
          <w:sz w:val="30"/>
          <w:szCs w:val="30"/>
        </w:rPr>
        <w:t xml:space="preserve">в ЦОД СКТА и ЦОД СККО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9D4F4F">
        <w:rPr>
          <w:rFonts w:ascii="Times New Roman" w:hAnsi="Times New Roman" w:cs="Times New Roman"/>
          <w:sz w:val="30"/>
          <w:szCs w:val="30"/>
        </w:rPr>
        <w:t xml:space="preserve">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 xml:space="preserve">01.07.2025 </w:t>
      </w:r>
      <w:r w:rsidRPr="009D4F4F">
        <w:rPr>
          <w:rFonts w:ascii="Times New Roman" w:hAnsi="Times New Roman" w:cs="Times New Roman"/>
          <w:sz w:val="30"/>
          <w:szCs w:val="30"/>
        </w:rPr>
        <w:t xml:space="preserve">торгового автомата, кассового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оборудования либо</w:t>
      </w:r>
      <w:r w:rsidRPr="009D4F4F">
        <w:rPr>
          <w:rFonts w:ascii="Times New Roman" w:hAnsi="Times New Roman" w:cs="Times New Roman"/>
          <w:sz w:val="30"/>
          <w:szCs w:val="30"/>
        </w:rPr>
        <w:t xml:space="preserve">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последующей их перерегистрации</w:t>
      </w:r>
      <w:r w:rsidRPr="009D4F4F">
        <w:rPr>
          <w:rFonts w:ascii="Times New Roman" w:hAnsi="Times New Roman" w:cs="Times New Roman"/>
          <w:sz w:val="30"/>
          <w:szCs w:val="30"/>
        </w:rPr>
        <w:t>, предоставление информации о GLN является обязательным.</w:t>
      </w:r>
    </w:p>
    <w:p w:rsidR="005B7102" w:rsidRPr="009D4F4F" w:rsidRDefault="005B7102" w:rsidP="005B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F4F">
        <w:rPr>
          <w:rFonts w:ascii="Times New Roman" w:hAnsi="Times New Roman" w:cs="Times New Roman"/>
          <w:sz w:val="30"/>
          <w:szCs w:val="30"/>
        </w:rPr>
        <w:t xml:space="preserve">В отношении торговых автоматов, кассового оборудования, информация о которых была внесена в ЦОД СКТА и ЦОД СККО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до</w:t>
      </w:r>
      <w:r w:rsidRPr="009D4F4F">
        <w:rPr>
          <w:rFonts w:ascii="Times New Roman" w:hAnsi="Times New Roman" w:cs="Times New Roman"/>
          <w:sz w:val="30"/>
          <w:szCs w:val="30"/>
        </w:rPr>
        <w:t xml:space="preserve">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01.07.2025</w:t>
      </w:r>
      <w:r w:rsidRPr="009D4F4F">
        <w:rPr>
          <w:rFonts w:ascii="Times New Roman" w:hAnsi="Times New Roman" w:cs="Times New Roman"/>
          <w:sz w:val="30"/>
          <w:szCs w:val="30"/>
        </w:rPr>
        <w:t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4F4F">
        <w:rPr>
          <w:rFonts w:ascii="Times New Roman" w:hAnsi="Times New Roman" w:cs="Times New Roman"/>
          <w:sz w:val="30"/>
          <w:szCs w:val="30"/>
        </w:rPr>
        <w:t xml:space="preserve"> по предоставлению в РУП ИИЦ информации о GLN в срок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до</w:t>
      </w:r>
      <w:r w:rsidRPr="009D4F4F">
        <w:rPr>
          <w:rFonts w:ascii="Times New Roman" w:hAnsi="Times New Roman" w:cs="Times New Roman"/>
          <w:sz w:val="30"/>
          <w:szCs w:val="30"/>
        </w:rPr>
        <w:t xml:space="preserve"> </w:t>
      </w:r>
      <w:r w:rsidRPr="009D4F4F">
        <w:rPr>
          <w:rFonts w:ascii="Times New Roman" w:hAnsi="Times New Roman" w:cs="Times New Roman"/>
          <w:b/>
          <w:bCs/>
          <w:sz w:val="30"/>
          <w:szCs w:val="30"/>
        </w:rPr>
        <w:t>01.07.2025 не установлена</w:t>
      </w:r>
      <w:r w:rsidRPr="009D4F4F">
        <w:rPr>
          <w:rFonts w:ascii="Times New Roman" w:hAnsi="Times New Roman" w:cs="Times New Roman"/>
          <w:sz w:val="30"/>
          <w:szCs w:val="30"/>
        </w:rPr>
        <w:t>.</w:t>
      </w:r>
    </w:p>
    <w:p w:rsidR="00DE0986" w:rsidRPr="0098736F" w:rsidRDefault="00DE0986" w:rsidP="00D8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30"/>
          <w:szCs w:val="30"/>
          <w:u w:val="single"/>
          <w:lang w:eastAsia="ru-RU"/>
        </w:rPr>
      </w:pPr>
    </w:p>
    <w:p w:rsidR="00D86E8C" w:rsidRPr="00D86E8C" w:rsidRDefault="00D86E8C" w:rsidP="00D86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F4214" w:rsidRPr="00D86E8C" w:rsidRDefault="00304327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="009A2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A30" w:rsidRPr="00D9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560" w:rsidRPr="00D93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765A30" w:rsidRPr="00D93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Т.А.Писарец</w:t>
      </w:r>
    </w:p>
    <w:p w:rsidR="005B7102" w:rsidRDefault="005B710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02" w:rsidRDefault="005B710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02" w:rsidRDefault="005B710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02" w:rsidRDefault="005B710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02" w:rsidRDefault="005B710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02" w:rsidRDefault="005B710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02" w:rsidRDefault="005B710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02" w:rsidRDefault="005B710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02" w:rsidRDefault="005B710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736F" w:rsidRDefault="0098736F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98736F" w:rsidSect="004B73E3">
      <w:headerReference w:type="even" r:id="rId9"/>
      <w:pgSz w:w="11905" w:h="16838"/>
      <w:pgMar w:top="-851" w:right="992" w:bottom="993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63" w:rsidRDefault="001A3263">
      <w:pPr>
        <w:spacing w:after="0" w:line="240" w:lineRule="auto"/>
      </w:pPr>
      <w:r>
        <w:separator/>
      </w:r>
    </w:p>
  </w:endnote>
  <w:endnote w:type="continuationSeparator" w:id="0">
    <w:p w:rsidR="001A3263" w:rsidRDefault="001A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63" w:rsidRDefault="001A3263">
      <w:pPr>
        <w:spacing w:after="0" w:line="240" w:lineRule="auto"/>
      </w:pPr>
      <w:r>
        <w:separator/>
      </w:r>
    </w:p>
  </w:footnote>
  <w:footnote w:type="continuationSeparator" w:id="0">
    <w:p w:rsidR="001A3263" w:rsidRDefault="001A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55" w:rsidRDefault="003A5B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A5B55" w:rsidRDefault="003A5B55">
    <w:pPr>
      <w:pStyle w:val="a6"/>
    </w:pPr>
  </w:p>
  <w:p w:rsidR="003A5B55" w:rsidRDefault="003A5B55"/>
  <w:p w:rsidR="003A5B55" w:rsidRDefault="003A5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930C5"/>
    <w:multiLevelType w:val="multilevel"/>
    <w:tmpl w:val="73E0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C6C17"/>
    <w:multiLevelType w:val="hybridMultilevel"/>
    <w:tmpl w:val="0C44EFC2"/>
    <w:lvl w:ilvl="0" w:tplc="C5F4C116">
      <w:numFmt w:val="bullet"/>
      <w:lvlText w:val="-"/>
      <w:lvlJc w:val="left"/>
      <w:pPr>
        <w:ind w:left="1068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9"/>
    <w:rsid w:val="00007E03"/>
    <w:rsid w:val="000653A2"/>
    <w:rsid w:val="000A1520"/>
    <w:rsid w:val="000B0699"/>
    <w:rsid w:val="000C0FE3"/>
    <w:rsid w:val="000C4860"/>
    <w:rsid w:val="000E53BA"/>
    <w:rsid w:val="00104DF3"/>
    <w:rsid w:val="00110BEB"/>
    <w:rsid w:val="001202E7"/>
    <w:rsid w:val="00127827"/>
    <w:rsid w:val="00131235"/>
    <w:rsid w:val="001557D2"/>
    <w:rsid w:val="00175B27"/>
    <w:rsid w:val="001861EA"/>
    <w:rsid w:val="001A3263"/>
    <w:rsid w:val="001B47DC"/>
    <w:rsid w:val="001B4AEB"/>
    <w:rsid w:val="001C09EA"/>
    <w:rsid w:val="001C1AC7"/>
    <w:rsid w:val="001E4763"/>
    <w:rsid w:val="00216804"/>
    <w:rsid w:val="00221376"/>
    <w:rsid w:val="00223F50"/>
    <w:rsid w:val="002350EC"/>
    <w:rsid w:val="002454FA"/>
    <w:rsid w:val="00260DA2"/>
    <w:rsid w:val="00280E45"/>
    <w:rsid w:val="00294CA2"/>
    <w:rsid w:val="00297D39"/>
    <w:rsid w:val="002A0C2B"/>
    <w:rsid w:val="002C45F1"/>
    <w:rsid w:val="002C73FB"/>
    <w:rsid w:val="002D44CB"/>
    <w:rsid w:val="002E4995"/>
    <w:rsid w:val="002F124E"/>
    <w:rsid w:val="002F3444"/>
    <w:rsid w:val="002F4214"/>
    <w:rsid w:val="002F5EFD"/>
    <w:rsid w:val="00304327"/>
    <w:rsid w:val="003228DC"/>
    <w:rsid w:val="00377884"/>
    <w:rsid w:val="00380DFD"/>
    <w:rsid w:val="0038116E"/>
    <w:rsid w:val="00381347"/>
    <w:rsid w:val="00390157"/>
    <w:rsid w:val="00391177"/>
    <w:rsid w:val="0039524B"/>
    <w:rsid w:val="003A5B55"/>
    <w:rsid w:val="003B4A91"/>
    <w:rsid w:val="003C417C"/>
    <w:rsid w:val="003D2DD4"/>
    <w:rsid w:val="004009EF"/>
    <w:rsid w:val="00406CF2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B73E3"/>
    <w:rsid w:val="004D6CAF"/>
    <w:rsid w:val="004E7A6A"/>
    <w:rsid w:val="004F34CB"/>
    <w:rsid w:val="004F35FD"/>
    <w:rsid w:val="00503B25"/>
    <w:rsid w:val="00510A68"/>
    <w:rsid w:val="005148D7"/>
    <w:rsid w:val="005220D1"/>
    <w:rsid w:val="00546965"/>
    <w:rsid w:val="00576EC9"/>
    <w:rsid w:val="00597E11"/>
    <w:rsid w:val="005A52A4"/>
    <w:rsid w:val="005B7102"/>
    <w:rsid w:val="005C79FF"/>
    <w:rsid w:val="005E61E4"/>
    <w:rsid w:val="005F7703"/>
    <w:rsid w:val="00631CB2"/>
    <w:rsid w:val="00644D50"/>
    <w:rsid w:val="00652146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2185"/>
    <w:rsid w:val="00744442"/>
    <w:rsid w:val="007450E6"/>
    <w:rsid w:val="00757B84"/>
    <w:rsid w:val="00757CAF"/>
    <w:rsid w:val="00762D49"/>
    <w:rsid w:val="00765A30"/>
    <w:rsid w:val="00774A20"/>
    <w:rsid w:val="007A4C3D"/>
    <w:rsid w:val="007B3BBD"/>
    <w:rsid w:val="007B47F0"/>
    <w:rsid w:val="007E171D"/>
    <w:rsid w:val="007F4601"/>
    <w:rsid w:val="007F4F15"/>
    <w:rsid w:val="007F615E"/>
    <w:rsid w:val="00806C83"/>
    <w:rsid w:val="008127A9"/>
    <w:rsid w:val="00813FF9"/>
    <w:rsid w:val="00815B7A"/>
    <w:rsid w:val="00817A64"/>
    <w:rsid w:val="00822C6F"/>
    <w:rsid w:val="0088115E"/>
    <w:rsid w:val="00884A18"/>
    <w:rsid w:val="0089178B"/>
    <w:rsid w:val="008B7023"/>
    <w:rsid w:val="008C6DF1"/>
    <w:rsid w:val="008E7CDB"/>
    <w:rsid w:val="008F143B"/>
    <w:rsid w:val="008F7B42"/>
    <w:rsid w:val="00955DF8"/>
    <w:rsid w:val="0096170E"/>
    <w:rsid w:val="00973488"/>
    <w:rsid w:val="00987097"/>
    <w:rsid w:val="0098736F"/>
    <w:rsid w:val="009A21FC"/>
    <w:rsid w:val="009A2BFD"/>
    <w:rsid w:val="009B6068"/>
    <w:rsid w:val="009C290B"/>
    <w:rsid w:val="009D1407"/>
    <w:rsid w:val="009D574E"/>
    <w:rsid w:val="009E728D"/>
    <w:rsid w:val="009E7DB2"/>
    <w:rsid w:val="009F6212"/>
    <w:rsid w:val="00A00C5A"/>
    <w:rsid w:val="00A07075"/>
    <w:rsid w:val="00A1238E"/>
    <w:rsid w:val="00A12FCD"/>
    <w:rsid w:val="00A26EA9"/>
    <w:rsid w:val="00A31B70"/>
    <w:rsid w:val="00A44EA8"/>
    <w:rsid w:val="00A458FB"/>
    <w:rsid w:val="00A5649F"/>
    <w:rsid w:val="00A61906"/>
    <w:rsid w:val="00A70CA7"/>
    <w:rsid w:val="00A86917"/>
    <w:rsid w:val="00AB16A8"/>
    <w:rsid w:val="00AC2F0C"/>
    <w:rsid w:val="00AC4FD2"/>
    <w:rsid w:val="00AD155F"/>
    <w:rsid w:val="00AD2384"/>
    <w:rsid w:val="00AD7807"/>
    <w:rsid w:val="00AE01CF"/>
    <w:rsid w:val="00AE3F90"/>
    <w:rsid w:val="00AF5184"/>
    <w:rsid w:val="00B029D2"/>
    <w:rsid w:val="00B41F3E"/>
    <w:rsid w:val="00B51758"/>
    <w:rsid w:val="00B53B33"/>
    <w:rsid w:val="00B56232"/>
    <w:rsid w:val="00B6270E"/>
    <w:rsid w:val="00B70438"/>
    <w:rsid w:val="00B86670"/>
    <w:rsid w:val="00B90B9A"/>
    <w:rsid w:val="00BB1B3D"/>
    <w:rsid w:val="00BD3850"/>
    <w:rsid w:val="00BF026C"/>
    <w:rsid w:val="00C20E60"/>
    <w:rsid w:val="00C26146"/>
    <w:rsid w:val="00C27601"/>
    <w:rsid w:val="00C3186B"/>
    <w:rsid w:val="00C55303"/>
    <w:rsid w:val="00C60912"/>
    <w:rsid w:val="00C66691"/>
    <w:rsid w:val="00C92A3A"/>
    <w:rsid w:val="00CD2C03"/>
    <w:rsid w:val="00CD51E3"/>
    <w:rsid w:val="00CE4341"/>
    <w:rsid w:val="00CF0755"/>
    <w:rsid w:val="00D067AB"/>
    <w:rsid w:val="00D404D2"/>
    <w:rsid w:val="00D604B5"/>
    <w:rsid w:val="00D61BE0"/>
    <w:rsid w:val="00D8283D"/>
    <w:rsid w:val="00D86E8C"/>
    <w:rsid w:val="00D936B1"/>
    <w:rsid w:val="00DB11FC"/>
    <w:rsid w:val="00DC5E8B"/>
    <w:rsid w:val="00DD63D2"/>
    <w:rsid w:val="00DE0986"/>
    <w:rsid w:val="00DE73B5"/>
    <w:rsid w:val="00DF1D97"/>
    <w:rsid w:val="00E05384"/>
    <w:rsid w:val="00E07678"/>
    <w:rsid w:val="00E23A90"/>
    <w:rsid w:val="00E24BC2"/>
    <w:rsid w:val="00E36089"/>
    <w:rsid w:val="00E43560"/>
    <w:rsid w:val="00E467F8"/>
    <w:rsid w:val="00E53E05"/>
    <w:rsid w:val="00E61C70"/>
    <w:rsid w:val="00E734CE"/>
    <w:rsid w:val="00E95BF6"/>
    <w:rsid w:val="00EB3F07"/>
    <w:rsid w:val="00EE3E68"/>
    <w:rsid w:val="00EE5804"/>
    <w:rsid w:val="00EE6671"/>
    <w:rsid w:val="00F10063"/>
    <w:rsid w:val="00F11EE2"/>
    <w:rsid w:val="00F465C1"/>
    <w:rsid w:val="00F470E0"/>
    <w:rsid w:val="00F77D04"/>
    <w:rsid w:val="00F95B88"/>
    <w:rsid w:val="00F95EBD"/>
    <w:rsid w:val="00FA7FE9"/>
    <w:rsid w:val="00FB2095"/>
    <w:rsid w:val="00FC7EEF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EC0A"/>
  <w15:docId w15:val="{2392648B-08FA-4C57-9C71-48792029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  <w:style w:type="character" w:customStyle="1" w:styleId="25">
    <w:name w:val="Основной текст (2)_"/>
    <w:basedOn w:val="a0"/>
    <w:link w:val="26"/>
    <w:rsid w:val="0021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680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3">
    <w:name w:val="Char Style 3"/>
    <w:basedOn w:val="a0"/>
    <w:link w:val="Style2"/>
    <w:uiPriority w:val="99"/>
    <w:locked/>
    <w:rsid w:val="007F4601"/>
    <w:rPr>
      <w:sz w:val="28"/>
      <w:szCs w:val="28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6">
    <w:name w:val="Char Style 6"/>
    <w:basedOn w:val="a0"/>
    <w:link w:val="Style5"/>
    <w:uiPriority w:val="99"/>
    <w:locked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7">
    <w:name w:val="Char Style 7"/>
    <w:basedOn w:val="CharStyle6"/>
    <w:uiPriority w:val="99"/>
    <w:rsid w:val="007F4601"/>
    <w:rPr>
      <w:b w:val="0"/>
      <w:bCs w:val="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F4601"/>
    <w:pPr>
      <w:widowControl w:val="0"/>
      <w:shd w:val="clear" w:color="auto" w:fill="FFFFFF"/>
      <w:spacing w:after="600" w:line="240" w:lineRule="atLeast"/>
    </w:pPr>
    <w:rPr>
      <w:sz w:val="28"/>
      <w:szCs w:val="28"/>
    </w:rPr>
  </w:style>
  <w:style w:type="paragraph" w:customStyle="1" w:styleId="Style5">
    <w:name w:val="Style 5"/>
    <w:basedOn w:val="a"/>
    <w:link w:val="CharStyle6"/>
    <w:uiPriority w:val="99"/>
    <w:rsid w:val="007F4601"/>
    <w:pPr>
      <w:widowControl w:val="0"/>
      <w:shd w:val="clear" w:color="auto" w:fill="FFFFFF"/>
      <w:spacing w:before="300" w:after="0" w:line="341" w:lineRule="exact"/>
    </w:pPr>
    <w:rPr>
      <w:b/>
      <w:bCs/>
      <w:sz w:val="28"/>
      <w:szCs w:val="28"/>
    </w:rPr>
  </w:style>
  <w:style w:type="character" w:customStyle="1" w:styleId="word-wrapper">
    <w:name w:val="word-wrapper"/>
    <w:basedOn w:val="a0"/>
    <w:rsid w:val="00765A30"/>
  </w:style>
  <w:style w:type="character" w:customStyle="1" w:styleId="6">
    <w:name w:val="Основной текст (6)_"/>
    <w:basedOn w:val="a0"/>
    <w:link w:val="60"/>
    <w:rsid w:val="000A152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520"/>
    <w:pPr>
      <w:widowControl w:val="0"/>
      <w:shd w:val="clear" w:color="auto" w:fill="FFFFFF"/>
      <w:spacing w:before="360" w:after="300" w:line="278" w:lineRule="exact"/>
      <w:ind w:firstLine="7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fd">
    <w:name w:val="Normal (Web)"/>
    <w:basedOn w:val="a"/>
    <w:uiPriority w:val="99"/>
    <w:semiHidden/>
    <w:unhideWhenUsed/>
    <w:rsid w:val="002F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04A4-E19E-4848-9850-A3ACE370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ОИР гл. специалист С.А. Кот</cp:lastModifiedBy>
  <cp:revision>4</cp:revision>
  <cp:lastPrinted>2025-05-22T11:17:00Z</cp:lastPrinted>
  <dcterms:created xsi:type="dcterms:W3CDTF">2025-05-23T07:21:00Z</dcterms:created>
  <dcterms:modified xsi:type="dcterms:W3CDTF">2025-05-23T07:24:00Z</dcterms:modified>
</cp:coreProperties>
</file>