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361"/>
        <w:gridCol w:w="1559"/>
        <w:gridCol w:w="3827"/>
      </w:tblGrid>
      <w:tr w:rsidR="00546965" w:rsidRPr="00546965" w:rsidTr="001839DD">
        <w:tc>
          <w:tcPr>
            <w:tcW w:w="4361" w:type="dxa"/>
          </w:tcPr>
          <w:p w:rsidR="00546965" w:rsidRPr="00546965" w:rsidRDefault="00546965" w:rsidP="00546965">
            <w:pPr>
              <w:spacing w:after="0" w:line="240" w:lineRule="auto"/>
              <w:ind w:left="142" w:right="-108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546965" w:rsidRPr="00546965" w:rsidRDefault="00546965" w:rsidP="0054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46965" w:rsidRPr="00546965" w:rsidRDefault="00546965" w:rsidP="0054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465C1" w:rsidRDefault="00F465C1" w:rsidP="00A1238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0FE3" w:rsidRPr="000C0FE3" w:rsidRDefault="001C09EA" w:rsidP="000C0FE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 применении индивидуальными предпринимателямиставки </w:t>
      </w:r>
      <w:r w:rsidR="000C0FE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налога при упрощенной системе налогообложения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 размере 16%</w:t>
      </w:r>
    </w:p>
    <w:p w:rsidR="000C0FE3" w:rsidRDefault="000C0FE3" w:rsidP="000C0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EA" w:rsidRPr="001C09EA" w:rsidRDefault="001C09EA" w:rsidP="001C09E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Инспекция </w:t>
      </w:r>
      <w:r w:rsidRP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налогам и сборам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Сморгонскому району</w:t>
      </w:r>
      <w:r w:rsidRP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связи с возникающими на практике вопросами, касающимися </w:t>
      </w:r>
      <w:r w:rsidRPr="001C09E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применения индивидуальными предпринимателями ставки налога при упрощенной системе налогообложения в размере 16 процентов, предусмотренной абзацем третьим подпункта 1.3 пункта 1  статьи 329 Налогового кодекса Республики Беларусь (далее – Налоговый кодекс),  разъясняет следующее.</w:t>
      </w:r>
    </w:p>
    <w:p w:rsidR="001C09EA" w:rsidRPr="001C09EA" w:rsidRDefault="001C09EA" w:rsidP="001C09EA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2020 году для индивидуальных предпринимателей, применяющих УСН, сохранялся общий порядок исчисления и уплаты подоходного налога с физических лиц (далее – подоходный налог) в отношении доходов, получаемых ими от коммерческих организаций (за исключением акционерных обществ), в которых они сами либо их близкие родственники (супруг(а), родители, дети) являлись участниками, собственниками имущества этих организаций (подпункт 1.2.1 пункта 1 статьи 326 Налогового кодекса в редакции, действовавшей  в  2020 году).</w:t>
      </w:r>
    </w:p>
    <w:p w:rsidR="001C09EA" w:rsidRPr="001C09EA" w:rsidRDefault="001C09EA" w:rsidP="001C09EA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января 2021 года указанные доходы, получаемые индивидуальными предпринимателями, применяющими УСН, облагаются не подоходным налогом, а налогом при УСН по ставке 16 процентов. Также с 1 января 2021 года расширены случаи, в которых валовая выручка, полученная индивидуальными предпринимателями, применяющими УСН, облагается  налогом при УСН по ставке 16  процентов.</w:t>
      </w:r>
    </w:p>
    <w:p w:rsidR="001C09EA" w:rsidRPr="001C09EA" w:rsidRDefault="001C09EA" w:rsidP="001C09EA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C09E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Так, для </w:t>
      </w:r>
      <w:r w:rsidRPr="001C09EA">
        <w:rPr>
          <w:rFonts w:ascii="Times New Roman" w:eastAsia="Calibri" w:hAnsi="Times New Roman" w:cs="Times New Roman"/>
          <w:sz w:val="30"/>
          <w:szCs w:val="24"/>
        </w:rPr>
        <w:t>индивидуальных предпринимателей в отношении валовой выручки, полученной ими от коммерческих (за исключением акционерных обществ) и (или) некоммерческих организаций, руководителями, участниками, собственниками имущества которых являются эти индивидуальные предприниматели и (или) лица, состоящие с этими индивидуальными предпринимателями в отношениях близкого родства или свойства в соответствии со статьей 195 Налогового кодекса</w:t>
      </w:r>
      <w:r w:rsidRPr="001C09E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, ставка налога при УСН установлена в размере 16 процентов (абзац третий подпункта 1.3 пункта 1 статьи 329 Налогового кодекса в редакции, действующей с 2021 года). </w:t>
      </w:r>
    </w:p>
    <w:p w:rsidR="001C09EA" w:rsidRPr="001C09EA" w:rsidRDefault="001C09EA" w:rsidP="001C09EA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09E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силу положений пункта 2 статьи 14 Налогового кодекса для целей налогообложения под организациями понимаются, в частности, не только юридические лица Республики Беларусь, но и </w:t>
      </w:r>
      <w:r w:rsidRPr="001C09EA">
        <w:rPr>
          <w:rFonts w:ascii="Times New Roman" w:eastAsia="Calibri" w:hAnsi="Times New Roman" w:cs="Times New Roman"/>
          <w:sz w:val="30"/>
          <w:szCs w:val="24"/>
        </w:rPr>
        <w:t>иностранные организации.</w:t>
      </w:r>
      <w:r w:rsidRP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 для целей главы 32 Налогового кодекса сокращение «организации», предусмотренное подпунктом 1.1 пункта 1 статьи 324 Налогового кодекса в отношении организаций, являющихся </w:t>
      </w:r>
      <w:r w:rsidRP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юридическими лицами Республики Беларусь, следует применять в контексте «плательщики налога при УСН».</w:t>
      </w:r>
    </w:p>
    <w:p w:rsidR="001C09EA" w:rsidRPr="001C09EA" w:rsidRDefault="001C09EA" w:rsidP="001C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C09EA">
        <w:rPr>
          <w:rFonts w:ascii="Times New Roman" w:eastAsia="Calibri" w:hAnsi="Times New Roman" w:cs="Times New Roman"/>
          <w:sz w:val="30"/>
          <w:szCs w:val="24"/>
        </w:rPr>
        <w:t xml:space="preserve">Принимая во внимание изложенное, </w:t>
      </w:r>
      <w:r w:rsidRPr="001C09EA">
        <w:rPr>
          <w:rFonts w:ascii="Times New Roman" w:eastAsia="Calibri" w:hAnsi="Times New Roman" w:cs="Times New Roman"/>
          <w:b/>
          <w:sz w:val="30"/>
          <w:szCs w:val="24"/>
        </w:rPr>
        <w:t>с 1 января 2021 года</w:t>
      </w:r>
      <w:r w:rsidRP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валовой выручки, полученной индивидуальными предпринимателями от </w:t>
      </w:r>
      <w:r w:rsidRPr="001C09EA">
        <w:rPr>
          <w:rFonts w:ascii="Times New Roman" w:eastAsia="Calibri" w:hAnsi="Times New Roman" w:cs="Times New Roman"/>
          <w:sz w:val="30"/>
          <w:szCs w:val="24"/>
        </w:rPr>
        <w:t xml:space="preserve">коммерческих (за исключением акционерных обществ) и (или) некоммерческих </w:t>
      </w:r>
      <w:r w:rsidRPr="001C09EA">
        <w:rPr>
          <w:rFonts w:ascii="Times New Roman" w:eastAsia="Calibri" w:hAnsi="Times New Roman" w:cs="Times New Roman"/>
          <w:b/>
          <w:sz w:val="30"/>
          <w:szCs w:val="24"/>
        </w:rPr>
        <w:t>иностранных организаций</w:t>
      </w:r>
      <w:r w:rsidRPr="001C09EA">
        <w:rPr>
          <w:rFonts w:ascii="Times New Roman" w:eastAsia="Calibri" w:hAnsi="Times New Roman" w:cs="Times New Roman"/>
          <w:sz w:val="30"/>
          <w:szCs w:val="24"/>
        </w:rPr>
        <w:t xml:space="preserve">, руководителями, участниками, собственниками имущества которых являются эти индивидуальные предприниматели и (или) лица, состоящие с этими индивидуальными предпринимателями в отношениях близкого родства или свойства в соответствии со статьей 195 Налогового кодекса, </w:t>
      </w:r>
      <w:r w:rsidRP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налога при УСН применяется в размере 16 процентов. </w:t>
      </w:r>
    </w:p>
    <w:p w:rsidR="000C0FE3" w:rsidRDefault="000C0FE3" w:rsidP="001C0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начальника инспекции                         </w:t>
      </w:r>
      <w:r w:rsidR="001C09E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Т.А Писарец          </w:t>
      </w: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39DD" w:rsidRDefault="001839DD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1C70" w:rsidRDefault="00E61C7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03 </w:t>
      </w:r>
      <w:r w:rsidR="001C09EA">
        <w:rPr>
          <w:rFonts w:ascii="Times New Roman" w:eastAsia="Calibri" w:hAnsi="Times New Roman" w:cs="Times New Roman"/>
          <w:sz w:val="18"/>
          <w:szCs w:val="18"/>
        </w:rPr>
        <w:t>Дыро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37327</w:t>
      </w:r>
    </w:p>
    <w:p w:rsidR="000C0FE3" w:rsidRDefault="000C0FE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01.</w:t>
      </w:r>
      <w:r w:rsidRPr="000C0FE3">
        <w:rPr>
          <w:rFonts w:ascii="Times New Roman" w:eastAsia="Calibri" w:hAnsi="Times New Roman" w:cs="Times New Roman"/>
          <w:sz w:val="18"/>
          <w:szCs w:val="18"/>
        </w:rPr>
        <w:t>0</w:t>
      </w:r>
      <w:r w:rsidR="001C09EA">
        <w:rPr>
          <w:rFonts w:ascii="Times New Roman" w:eastAsia="Calibri" w:hAnsi="Times New Roman" w:cs="Times New Roman"/>
          <w:sz w:val="18"/>
          <w:szCs w:val="18"/>
        </w:rPr>
        <w:t>4</w:t>
      </w:r>
      <w:r>
        <w:rPr>
          <w:rFonts w:ascii="Times New Roman" w:eastAsia="Calibri" w:hAnsi="Times New Roman" w:cs="Times New Roman"/>
          <w:sz w:val="18"/>
          <w:szCs w:val="18"/>
        </w:rPr>
        <w:t>.202</w:t>
      </w:r>
      <w:r w:rsidRPr="000C0FE3">
        <w:rPr>
          <w:rFonts w:ascii="Times New Roman" w:eastAsia="Calibri" w:hAnsi="Times New Roman" w:cs="Times New Roman"/>
          <w:sz w:val="18"/>
          <w:szCs w:val="18"/>
        </w:rPr>
        <w:t>1</w:t>
      </w:r>
      <w:r w:rsidR="00E61C70">
        <w:rPr>
          <w:rFonts w:ascii="Times New Roman" w:eastAsia="Calibri" w:hAnsi="Times New Roman" w:cs="Times New Roman"/>
          <w:sz w:val="18"/>
          <w:szCs w:val="18"/>
        </w:rPr>
        <w:t xml:space="preserve"> О размещении информации</w:t>
      </w:r>
    </w:p>
    <w:p w:rsidR="000C0FE3" w:rsidRDefault="000C0FE3" w:rsidP="000C0F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E53BA" w:rsidRPr="000E53BA" w:rsidRDefault="000E53BA" w:rsidP="000C0FE3">
      <w:pPr>
        <w:pStyle w:val="1"/>
        <w:jc w:val="center"/>
        <w:rPr>
          <w:sz w:val="18"/>
        </w:rPr>
      </w:pPr>
    </w:p>
    <w:sectPr w:rsidR="000E53BA" w:rsidRPr="000E53BA" w:rsidSect="00757B84">
      <w:headerReference w:type="even" r:id="rId8"/>
      <w:pgSz w:w="11905" w:h="16838"/>
      <w:pgMar w:top="-426" w:right="992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13" w:rsidRDefault="00554713">
      <w:pPr>
        <w:spacing w:after="0" w:line="240" w:lineRule="auto"/>
      </w:pPr>
      <w:r>
        <w:separator/>
      </w:r>
    </w:p>
  </w:endnote>
  <w:endnote w:type="continuationSeparator" w:id="1">
    <w:p w:rsidR="00554713" w:rsidRDefault="0055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13" w:rsidRDefault="00554713">
      <w:pPr>
        <w:spacing w:after="0" w:line="240" w:lineRule="auto"/>
      </w:pPr>
      <w:r>
        <w:separator/>
      </w:r>
    </w:p>
  </w:footnote>
  <w:footnote w:type="continuationSeparator" w:id="1">
    <w:p w:rsidR="00554713" w:rsidRDefault="0055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624A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653A2"/>
    <w:rsid w:val="000B0699"/>
    <w:rsid w:val="000C0FE3"/>
    <w:rsid w:val="000C4860"/>
    <w:rsid w:val="000E53BA"/>
    <w:rsid w:val="00110BEB"/>
    <w:rsid w:val="00127827"/>
    <w:rsid w:val="00131235"/>
    <w:rsid w:val="00175B27"/>
    <w:rsid w:val="001839DD"/>
    <w:rsid w:val="001B47DC"/>
    <w:rsid w:val="001B4AEB"/>
    <w:rsid w:val="001C09EA"/>
    <w:rsid w:val="001C1AC7"/>
    <w:rsid w:val="00221376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337E16"/>
    <w:rsid w:val="00377884"/>
    <w:rsid w:val="00380DFD"/>
    <w:rsid w:val="0038116E"/>
    <w:rsid w:val="00391177"/>
    <w:rsid w:val="0039524B"/>
    <w:rsid w:val="003B4A91"/>
    <w:rsid w:val="00412132"/>
    <w:rsid w:val="00414AEC"/>
    <w:rsid w:val="00426194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46965"/>
    <w:rsid w:val="00554713"/>
    <w:rsid w:val="00597E11"/>
    <w:rsid w:val="005A52A4"/>
    <w:rsid w:val="005C79FF"/>
    <w:rsid w:val="005E61E4"/>
    <w:rsid w:val="005F7703"/>
    <w:rsid w:val="00624A21"/>
    <w:rsid w:val="00644D50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4442"/>
    <w:rsid w:val="007450E6"/>
    <w:rsid w:val="00757B84"/>
    <w:rsid w:val="00757CAF"/>
    <w:rsid w:val="00772171"/>
    <w:rsid w:val="00774A20"/>
    <w:rsid w:val="007A4C3D"/>
    <w:rsid w:val="007B3BBD"/>
    <w:rsid w:val="007B47F0"/>
    <w:rsid w:val="007E171D"/>
    <w:rsid w:val="007F4F15"/>
    <w:rsid w:val="008062CC"/>
    <w:rsid w:val="00806C83"/>
    <w:rsid w:val="008127A9"/>
    <w:rsid w:val="00813FF9"/>
    <w:rsid w:val="00815B7A"/>
    <w:rsid w:val="00817A64"/>
    <w:rsid w:val="0088115E"/>
    <w:rsid w:val="0089178B"/>
    <w:rsid w:val="008B7023"/>
    <w:rsid w:val="008C6DF1"/>
    <w:rsid w:val="008F7B42"/>
    <w:rsid w:val="00955DF8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5649F"/>
    <w:rsid w:val="00A61906"/>
    <w:rsid w:val="00A86917"/>
    <w:rsid w:val="00AB16A8"/>
    <w:rsid w:val="00AC4FD2"/>
    <w:rsid w:val="00AD155F"/>
    <w:rsid w:val="00AE01CF"/>
    <w:rsid w:val="00AE3F90"/>
    <w:rsid w:val="00AF5184"/>
    <w:rsid w:val="00B029D2"/>
    <w:rsid w:val="00B41F3E"/>
    <w:rsid w:val="00B51758"/>
    <w:rsid w:val="00B56232"/>
    <w:rsid w:val="00B6270E"/>
    <w:rsid w:val="00B7130E"/>
    <w:rsid w:val="00B90B9A"/>
    <w:rsid w:val="00BB1B3D"/>
    <w:rsid w:val="00BF026C"/>
    <w:rsid w:val="00C20E60"/>
    <w:rsid w:val="00C26146"/>
    <w:rsid w:val="00C27601"/>
    <w:rsid w:val="00C3186B"/>
    <w:rsid w:val="00C80E8B"/>
    <w:rsid w:val="00C92A3A"/>
    <w:rsid w:val="00CD51E3"/>
    <w:rsid w:val="00CE4341"/>
    <w:rsid w:val="00D067AB"/>
    <w:rsid w:val="00D1071C"/>
    <w:rsid w:val="00D404D2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4BC2"/>
    <w:rsid w:val="00E36089"/>
    <w:rsid w:val="00E467F8"/>
    <w:rsid w:val="00E61C70"/>
    <w:rsid w:val="00E734CE"/>
    <w:rsid w:val="00E95BF6"/>
    <w:rsid w:val="00EE3E68"/>
    <w:rsid w:val="00EE5804"/>
    <w:rsid w:val="00EE6671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16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378F-EB56-4EB8-884E-04B3B9C1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2014-02-18T09:14:00Z</cp:lastPrinted>
  <dcterms:created xsi:type="dcterms:W3CDTF">2021-04-02T06:35:00Z</dcterms:created>
  <dcterms:modified xsi:type="dcterms:W3CDTF">2021-04-02T06:39:00Z</dcterms:modified>
</cp:coreProperties>
</file>