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BC81" w14:textId="77777777" w:rsidR="00554A90" w:rsidRDefault="00554A90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4FF47322" w14:textId="77777777" w:rsidR="00554A90" w:rsidRDefault="00554A90">
      <w:pPr>
        <w:pStyle w:val="newncpi"/>
        <w:ind w:firstLine="0"/>
        <w:jc w:val="center"/>
      </w:pPr>
      <w:r>
        <w:rPr>
          <w:rStyle w:val="datepr"/>
        </w:rPr>
        <w:t>11 марта 2025 г.</w:t>
      </w:r>
      <w:r>
        <w:rPr>
          <w:rStyle w:val="number"/>
        </w:rPr>
        <w:t xml:space="preserve"> № 217</w:t>
      </w:r>
    </w:p>
    <w:p w14:paraId="6FF1CA1F" w14:textId="77777777" w:rsidR="00554A90" w:rsidRDefault="00554A90">
      <w:pPr>
        <w:pStyle w:val="titlencpi"/>
      </w:pPr>
      <w:r>
        <w:t>Об определении мест для выгула собак</w:t>
      </w:r>
    </w:p>
    <w:bookmarkEnd w:id="0"/>
    <w:p w14:paraId="29E4013F" w14:textId="77777777" w:rsidR="00554A90" w:rsidRDefault="00554A90">
      <w:pPr>
        <w:pStyle w:val="preamble"/>
      </w:pPr>
      <w:r>
        <w:t>На основании подпункта 4.5 пункта 4 Правил содержания домашних собак, кошек, а также отлова безнадзорных животных в населенных пунктах Республики Беларусь, утвержденных постановлением Совета Министров Республики Беларусь от 4 июня 2001 г. № 834, Сморгонский районный исполнительный комитет РЕШИЛ:</w:t>
      </w:r>
    </w:p>
    <w:p w14:paraId="2B109CA3" w14:textId="77777777" w:rsidR="00554A90" w:rsidRDefault="00554A90">
      <w:pPr>
        <w:pStyle w:val="point"/>
      </w:pPr>
      <w:r>
        <w:t>1. Определить места для выгула собак в городе Сморгони:</w:t>
      </w:r>
    </w:p>
    <w:p w14:paraId="3755EF62" w14:textId="77777777" w:rsidR="00554A90" w:rsidRDefault="00554A90">
      <w:pPr>
        <w:pStyle w:val="newncpi"/>
      </w:pPr>
      <w:r>
        <w:t>свободная от застройки территория по улице Юбилейной, ограниченная с севера земельным участком для размещения центрального теплового пункта № 1 Сморгонского районного унитарного предприятия «Жилищно-коммунальное хозяйство» (далее – ЦТП № 1), с запада – проездом к ЦТП № 1, с юга – проездом вдоль придомовой территории многоквартирных жилых домов № 43, № 45, № 47 по улице Юбилейной, с востока – зеленой зоной вдоль ЦТП № 1;</w:t>
      </w:r>
    </w:p>
    <w:p w14:paraId="76CD5817" w14:textId="77777777" w:rsidR="00554A90" w:rsidRDefault="00554A90">
      <w:pPr>
        <w:pStyle w:val="newncpi"/>
      </w:pPr>
      <w:r>
        <w:t>свободная от застройки территория по улице Якуба Коласа, ограниченная с севера земельным участком государственного учреждения образования «Гимназия г. Сморгони», с запада – контейнерной площадкой, с юга – проездом к автомобильной площадке многоквартирного жилого дома № 51 по улице Якуба Коласа, с востока – зеленой зоной вдоль государственного учреждения образования «Гимназия г. Сморгони»;</w:t>
      </w:r>
    </w:p>
    <w:p w14:paraId="3EB97439" w14:textId="77777777" w:rsidR="00554A90" w:rsidRDefault="00554A90">
      <w:pPr>
        <w:pStyle w:val="newncpi"/>
      </w:pPr>
      <w:r>
        <w:t>свободная от застройки территория по улице Матросова, ограниченная с севера усадебной застройкой по улице Набережной, с запада – усадебной застройкой по улице Матросова, с юга – зеленой зоной улицы Кирова, с востока – руслом реки Оксна;</w:t>
      </w:r>
    </w:p>
    <w:p w14:paraId="6BAC90F0" w14:textId="77777777" w:rsidR="00554A90" w:rsidRDefault="00554A90">
      <w:pPr>
        <w:pStyle w:val="newncpi"/>
      </w:pPr>
      <w:r>
        <w:t>свободная от застройки территория по улице Ветеранов, ограниченная с севера государственным учреждением культуры «Сморгонский районный центр культуры», с запада – Сморгонским гаражно-строительным потребительским кооперативом № 6 (ДОС), с юга – Сморгонским гаражно-строительным потребительским кооперативом № 6 (ДОС), с востока – проездом к улице Тракторной;</w:t>
      </w:r>
    </w:p>
    <w:p w14:paraId="5641260C" w14:textId="77777777" w:rsidR="00554A90" w:rsidRDefault="00554A90">
      <w:pPr>
        <w:pStyle w:val="newncpi"/>
      </w:pPr>
      <w:r>
        <w:t>свободная от застройки территория по улице Заводской, ограниченная с севера проездом к многоквартирному жилому дому № 66, корпус 5 по улице Заводской, с запада, юга и востока – зеленой зоной земель общего пользования;</w:t>
      </w:r>
    </w:p>
    <w:p w14:paraId="1C5D72B4" w14:textId="77777777" w:rsidR="00554A90" w:rsidRDefault="00554A90">
      <w:pPr>
        <w:pStyle w:val="newncpi"/>
      </w:pPr>
      <w:r>
        <w:t>свободная от застройки территория по бульвару Надежд, ограниченная с севера зеленой зоной земель общего пользования, с запада – проездом к государственному учреждению образования «Средняя школа № 6 г. Сморгони», с юга и востока – земельным участком государственного учреждения образования «Средняя школа № 6 г. Сморгони».</w:t>
      </w:r>
    </w:p>
    <w:p w14:paraId="48061CC9" w14:textId="77777777" w:rsidR="00554A90" w:rsidRDefault="00554A90">
      <w:pPr>
        <w:pStyle w:val="point"/>
      </w:pPr>
      <w:r>
        <w:t>2. Обнародовать (опубликовать) настоящее решение в газете «Светлы шлях».</w:t>
      </w:r>
    </w:p>
    <w:p w14:paraId="2D8B2A1B" w14:textId="77777777" w:rsidR="00554A90" w:rsidRDefault="00554A90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4EDB148A" w14:textId="77777777" w:rsidR="00554A90" w:rsidRDefault="00554A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54A90" w14:paraId="443CCE2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FDDF4" w14:textId="77777777" w:rsidR="00554A90" w:rsidRDefault="00554A9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E2C218" w14:textId="77777777" w:rsidR="00554A90" w:rsidRDefault="00554A90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6BBCF020" w14:textId="77777777" w:rsidR="00554A90" w:rsidRDefault="00554A90">
      <w:pPr>
        <w:pStyle w:val="newncpi"/>
      </w:pPr>
      <w:r>
        <w:t> </w:t>
      </w:r>
    </w:p>
    <w:p w14:paraId="4A54EC8B" w14:textId="77777777" w:rsidR="007514A2" w:rsidRDefault="007514A2"/>
    <w:sectPr w:rsidR="007514A2" w:rsidSect="00554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E0363" w14:textId="77777777" w:rsidR="009578EF" w:rsidRDefault="009578EF" w:rsidP="00554A90">
      <w:pPr>
        <w:spacing w:after="0" w:line="240" w:lineRule="auto"/>
      </w:pPr>
      <w:r>
        <w:separator/>
      </w:r>
    </w:p>
  </w:endnote>
  <w:endnote w:type="continuationSeparator" w:id="0">
    <w:p w14:paraId="6621FFFC" w14:textId="77777777" w:rsidR="009578EF" w:rsidRDefault="009578EF" w:rsidP="005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FFA46" w14:textId="77777777" w:rsidR="00554A90" w:rsidRDefault="00554A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DBE8" w14:textId="77777777" w:rsidR="00554A90" w:rsidRDefault="00554A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4A90" w14:paraId="0FDA7C55" w14:textId="77777777" w:rsidTr="00554A90">
      <w:tc>
        <w:tcPr>
          <w:tcW w:w="1800" w:type="dxa"/>
          <w:shd w:val="clear" w:color="auto" w:fill="auto"/>
          <w:vAlign w:val="center"/>
        </w:tcPr>
        <w:p w14:paraId="4D1B6B74" w14:textId="09A2EE39" w:rsidR="00554A90" w:rsidRDefault="00554A90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4A99B7C7" wp14:editId="34FE8240">
                <wp:extent cx="1292352" cy="390144"/>
                <wp:effectExtent l="0" t="0" r="3175" b="0"/>
                <wp:docPr id="84751009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75100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F5FD199" w14:textId="77777777" w:rsidR="00554A90" w:rsidRDefault="00554A90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7798693F" w14:textId="77777777" w:rsidR="00554A90" w:rsidRDefault="00554A90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14:paraId="0BA5513D" w14:textId="77777777" w:rsidR="00554A90" w:rsidRDefault="00554A90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2FF61D9A" w14:textId="602A4F59" w:rsidR="00554A90" w:rsidRPr="00554A90" w:rsidRDefault="00554A90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0884D87E" w14:textId="77777777" w:rsidR="00554A90" w:rsidRDefault="00554A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7FF3" w14:textId="77777777" w:rsidR="009578EF" w:rsidRDefault="009578EF" w:rsidP="00554A90">
      <w:pPr>
        <w:spacing w:after="0" w:line="240" w:lineRule="auto"/>
      </w:pPr>
      <w:r>
        <w:separator/>
      </w:r>
    </w:p>
  </w:footnote>
  <w:footnote w:type="continuationSeparator" w:id="0">
    <w:p w14:paraId="62D4D781" w14:textId="77777777" w:rsidR="009578EF" w:rsidRDefault="009578EF" w:rsidP="0055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6127" w14:textId="77777777" w:rsidR="00554A90" w:rsidRDefault="00554A90" w:rsidP="00710F7E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EF58E84" w14:textId="77777777" w:rsidR="00554A90" w:rsidRDefault="00554A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CEA2" w14:textId="67E7FED3" w:rsidR="00554A90" w:rsidRDefault="00554A90" w:rsidP="00710F7E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6C52CFA" w14:textId="77777777" w:rsidR="00554A90" w:rsidRDefault="00554A9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F96E" w14:textId="77777777" w:rsidR="00554A90" w:rsidRPr="00554A90" w:rsidRDefault="00554A90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90"/>
    <w:rsid w:val="002E1A88"/>
    <w:rsid w:val="00554A90"/>
    <w:rsid w:val="007514A2"/>
    <w:rsid w:val="009578EF"/>
    <w:rsid w:val="00AE3DB6"/>
    <w:rsid w:val="00BE6DBD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2905"/>
  <w15:chartTrackingRefBased/>
  <w15:docId w15:val="{1511B74D-A6AC-480A-8829-C66F1BF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4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4A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A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A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4A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4A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4A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4A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4A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4A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4A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4A90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554A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554A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554A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554A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554A9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554A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4A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4A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4A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54A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4A90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5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4A90"/>
  </w:style>
  <w:style w:type="paragraph" w:styleId="ae">
    <w:name w:val="footer"/>
    <w:basedOn w:val="a"/>
    <w:link w:val="af"/>
    <w:uiPriority w:val="99"/>
    <w:unhideWhenUsed/>
    <w:rsid w:val="0055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4A90"/>
  </w:style>
  <w:style w:type="character" w:styleId="af0">
    <w:name w:val="page number"/>
    <w:basedOn w:val="a0"/>
    <w:uiPriority w:val="99"/>
    <w:semiHidden/>
    <w:unhideWhenUsed/>
    <w:rsid w:val="00554A90"/>
  </w:style>
  <w:style w:type="table" w:styleId="af1">
    <w:name w:val="Table Grid"/>
    <w:basedOn w:val="a1"/>
    <w:uiPriority w:val="39"/>
    <w:rsid w:val="0055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2025-04-10T16:55:00Z</dcterms:created>
  <dcterms:modified xsi:type="dcterms:W3CDTF">2025-04-10T16:55:00Z</dcterms:modified>
</cp:coreProperties>
</file>