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E587" w14:textId="77777777" w:rsidR="0081092D" w:rsidRDefault="0081092D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521424EA" w14:textId="77777777" w:rsidR="0081092D" w:rsidRDefault="0081092D">
      <w:pPr>
        <w:pStyle w:val="newncpi"/>
        <w:ind w:firstLine="0"/>
        <w:jc w:val="center"/>
      </w:pPr>
      <w:bookmarkStart w:id="0" w:name="_GoBack"/>
      <w:r>
        <w:rPr>
          <w:rStyle w:val="datepr"/>
        </w:rPr>
        <w:t>10 июня 2025 г.</w:t>
      </w:r>
      <w:r>
        <w:rPr>
          <w:rStyle w:val="number"/>
        </w:rPr>
        <w:t xml:space="preserve"> № 535</w:t>
      </w:r>
    </w:p>
    <w:p w14:paraId="69D8F9AD" w14:textId="77777777" w:rsidR="0081092D" w:rsidRDefault="0081092D">
      <w:pPr>
        <w:pStyle w:val="titlencpi"/>
      </w:pPr>
      <w:r>
        <w:t>Об установлении перечня наиболее востребованных должностей служащих (профессий рабочих)</w:t>
      </w:r>
    </w:p>
    <w:bookmarkEnd w:id="0"/>
    <w:p w14:paraId="43EF456D" w14:textId="77777777" w:rsidR="0081092D" w:rsidRDefault="0081092D">
      <w:pPr>
        <w:pStyle w:val="preamble"/>
      </w:pPr>
      <w:r>
        <w:t>На основании части второй пункта 1 Указа Президента Республики Беларусь от 27 января 2025 г. № 38 «Об особенностях предоставления и использования арендного жилья» Сморгонский районный исполнительный комитет РЕШИЛ:</w:t>
      </w:r>
    </w:p>
    <w:p w14:paraId="4D474FCC" w14:textId="77777777" w:rsidR="0081092D" w:rsidRDefault="0081092D">
      <w:pPr>
        <w:pStyle w:val="point"/>
      </w:pPr>
      <w:r>
        <w:t>1. Установить перечень наиболее востребованных должностей служащих (профессий рабочих) для предоставления арендного жилья коммунального жилищного фонда на 2025 год согласно приложению.</w:t>
      </w:r>
    </w:p>
    <w:p w14:paraId="43CD1FD9" w14:textId="77777777" w:rsidR="0081092D" w:rsidRDefault="0081092D">
      <w:pPr>
        <w:pStyle w:val="point"/>
      </w:pPr>
      <w:r>
        <w:t>2. Обнародовать (опубликовать) настоящее решение в газете «Светлы шлях».</w:t>
      </w:r>
    </w:p>
    <w:p w14:paraId="2F4BA066" w14:textId="77777777" w:rsidR="0081092D" w:rsidRDefault="0081092D">
      <w:pPr>
        <w:pStyle w:val="point"/>
      </w:pPr>
      <w:r>
        <w:t>3. Настоящее решение вступает в силу после его официального опубликования и действует по 31 декабря 2025 г.</w:t>
      </w:r>
    </w:p>
    <w:p w14:paraId="0355375C" w14:textId="77777777" w:rsidR="0081092D" w:rsidRDefault="008109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1092D" w14:paraId="65F149D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970C7" w14:textId="77777777" w:rsidR="0081092D" w:rsidRDefault="0081092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A87083" w14:textId="77777777" w:rsidR="0081092D" w:rsidRDefault="0081092D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74AAF833" w14:textId="77777777" w:rsidR="0081092D" w:rsidRDefault="0081092D">
      <w:pPr>
        <w:pStyle w:val="newncpi0"/>
      </w:pPr>
      <w:r>
        <w:t> </w:t>
      </w:r>
    </w:p>
    <w:p w14:paraId="5E00ABB8" w14:textId="77777777" w:rsidR="0081092D" w:rsidRDefault="0081092D">
      <w:pPr>
        <w:pStyle w:val="agree"/>
      </w:pPr>
      <w:r>
        <w:t>СОГЛАСОВАНО</w:t>
      </w:r>
    </w:p>
    <w:p w14:paraId="5AC8A0F6" w14:textId="77777777" w:rsidR="0081092D" w:rsidRDefault="0081092D">
      <w:pPr>
        <w:pStyle w:val="agree"/>
        <w:spacing w:after="160"/>
      </w:pPr>
      <w:r>
        <w:t xml:space="preserve">Комитет по труду, занятости </w:t>
      </w:r>
      <w:r>
        <w:br/>
        <w:t xml:space="preserve">и социальной защите </w:t>
      </w:r>
      <w:r>
        <w:br/>
        <w:t xml:space="preserve">Гродненского областного </w:t>
      </w:r>
      <w:r>
        <w:br/>
        <w:t>исполнительного комитета</w:t>
      </w:r>
    </w:p>
    <w:p w14:paraId="5DD3E584" w14:textId="77777777" w:rsidR="0081092D" w:rsidRDefault="0081092D">
      <w:pPr>
        <w:pStyle w:val="agree"/>
        <w:spacing w:after="160"/>
      </w:pPr>
      <w:r>
        <w:t xml:space="preserve">Комитет по сельскому </w:t>
      </w:r>
      <w:r>
        <w:br/>
        <w:t xml:space="preserve">хозяйству и продовольствию </w:t>
      </w:r>
      <w:r>
        <w:br/>
        <w:t xml:space="preserve">Гродненского областного </w:t>
      </w:r>
      <w:r>
        <w:br/>
        <w:t>исполнительного комитета</w:t>
      </w:r>
    </w:p>
    <w:p w14:paraId="2518E53A" w14:textId="77777777" w:rsidR="0081092D" w:rsidRDefault="0081092D">
      <w:pPr>
        <w:pStyle w:val="agree"/>
        <w:spacing w:after="160"/>
      </w:pPr>
      <w:r>
        <w:t xml:space="preserve">Комитет экономики </w:t>
      </w:r>
      <w:r>
        <w:br/>
        <w:t xml:space="preserve">Гродненского областного </w:t>
      </w:r>
      <w:r>
        <w:br/>
        <w:t>исполнительного комитета</w:t>
      </w:r>
    </w:p>
    <w:p w14:paraId="471EA79B" w14:textId="77777777" w:rsidR="0081092D" w:rsidRDefault="0081092D">
      <w:pPr>
        <w:pStyle w:val="agree"/>
        <w:spacing w:after="160"/>
      </w:pPr>
      <w:r>
        <w:t>Управление жилищно-</w:t>
      </w:r>
      <w:r>
        <w:br/>
        <w:t xml:space="preserve">коммунального хозяйства </w:t>
      </w:r>
      <w:r>
        <w:br/>
        <w:t xml:space="preserve">Гродненского областного </w:t>
      </w:r>
      <w:r>
        <w:br/>
        <w:t>исполнительного комитета</w:t>
      </w:r>
    </w:p>
    <w:p w14:paraId="7E10AE5C" w14:textId="77777777" w:rsidR="0081092D" w:rsidRDefault="0081092D">
      <w:pPr>
        <w:pStyle w:val="agree"/>
        <w:spacing w:after="160"/>
      </w:pPr>
      <w:r>
        <w:t xml:space="preserve">Главное управление образования </w:t>
      </w:r>
      <w:r>
        <w:br/>
        <w:t xml:space="preserve">Гродненского областного </w:t>
      </w:r>
      <w:r>
        <w:br/>
        <w:t>исполнительного комитета</w:t>
      </w:r>
    </w:p>
    <w:p w14:paraId="60FE0372" w14:textId="77777777" w:rsidR="0081092D" w:rsidRDefault="0081092D">
      <w:pPr>
        <w:pStyle w:val="agree"/>
        <w:spacing w:after="160"/>
      </w:pPr>
      <w:r>
        <w:t xml:space="preserve">Управление культуры </w:t>
      </w:r>
      <w:r>
        <w:br/>
        <w:t xml:space="preserve">Гродненского областного </w:t>
      </w:r>
      <w:r>
        <w:br/>
        <w:t>исполнительного комитета</w:t>
      </w:r>
    </w:p>
    <w:p w14:paraId="0BD7085B" w14:textId="77777777" w:rsidR="0081092D" w:rsidRDefault="0081092D">
      <w:pPr>
        <w:pStyle w:val="agree"/>
        <w:spacing w:after="160"/>
      </w:pPr>
      <w:r>
        <w:t xml:space="preserve">Комитет по архитектуре </w:t>
      </w:r>
      <w:r>
        <w:br/>
        <w:t xml:space="preserve">и строительству </w:t>
      </w:r>
      <w:r>
        <w:br/>
        <w:t xml:space="preserve">Гродненского областного </w:t>
      </w:r>
      <w:r>
        <w:br/>
        <w:t>исполнительного комитета</w:t>
      </w:r>
    </w:p>
    <w:p w14:paraId="536839AA" w14:textId="77777777" w:rsidR="0081092D" w:rsidRDefault="0081092D">
      <w:pPr>
        <w:pStyle w:val="agree"/>
        <w:spacing w:after="160"/>
      </w:pPr>
      <w:r>
        <w:t xml:space="preserve">Главное управление здравоохранения </w:t>
      </w:r>
      <w:r>
        <w:br/>
        <w:t xml:space="preserve">Гродненского областного </w:t>
      </w:r>
      <w:r>
        <w:br/>
        <w:t>исполнительного комитета</w:t>
      </w:r>
    </w:p>
    <w:p w14:paraId="607907D9" w14:textId="77777777" w:rsidR="0081092D" w:rsidRDefault="0081092D">
      <w:pPr>
        <w:pStyle w:val="agree"/>
      </w:pPr>
      <w:r>
        <w:lastRenderedPageBreak/>
        <w:t xml:space="preserve">Управление спорта и туризма </w:t>
      </w:r>
      <w:r>
        <w:br/>
        <w:t xml:space="preserve">Гродненского областного </w:t>
      </w:r>
      <w:r>
        <w:br/>
        <w:t>исполнительного комитета</w:t>
      </w:r>
    </w:p>
    <w:p w14:paraId="1E2EE88D" w14:textId="77777777" w:rsidR="0081092D" w:rsidRDefault="008109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81092D" w14:paraId="6CB8A995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C1F1A" w14:textId="77777777" w:rsidR="0081092D" w:rsidRDefault="0081092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1CC8F" w14:textId="77777777" w:rsidR="0081092D" w:rsidRDefault="0081092D">
            <w:pPr>
              <w:pStyle w:val="append1"/>
            </w:pPr>
            <w:r>
              <w:t>Приложение</w:t>
            </w:r>
          </w:p>
          <w:p w14:paraId="0AF178EC" w14:textId="77777777" w:rsidR="0081092D" w:rsidRDefault="0081092D">
            <w:pPr>
              <w:pStyle w:val="append"/>
            </w:pPr>
            <w:r>
              <w:t xml:space="preserve">к решению </w:t>
            </w:r>
            <w:r>
              <w:br/>
              <w:t xml:space="preserve">Сморгонского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10.06.2025 № 535 </w:t>
            </w:r>
          </w:p>
        </w:tc>
      </w:tr>
    </w:tbl>
    <w:p w14:paraId="034EADA5" w14:textId="77777777" w:rsidR="0081092D" w:rsidRDefault="0081092D">
      <w:pPr>
        <w:pStyle w:val="titlep"/>
        <w:jc w:val="left"/>
      </w:pPr>
      <w:r>
        <w:t>ПЕРЕЧЕНЬ</w:t>
      </w:r>
      <w:r>
        <w:br/>
        <w:t>наиболее востребованных должностей служащих (профессий рабочих) для предоставления арендного жилья коммунального жилищного фонда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25"/>
        <w:gridCol w:w="2122"/>
      </w:tblGrid>
      <w:tr w:rsidR="0081092D" w14:paraId="1055E39A" w14:textId="77777777">
        <w:trPr>
          <w:trHeight w:val="240"/>
        </w:trPr>
        <w:tc>
          <w:tcPr>
            <w:tcW w:w="38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857CC" w14:textId="77777777" w:rsidR="0081092D" w:rsidRDefault="0081092D">
            <w:pPr>
              <w:pStyle w:val="table10"/>
              <w:jc w:val="center"/>
            </w:pPr>
            <w:r>
              <w:t>Наименование должностей служащих и профессий рабочих*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FD2A8B" w14:textId="77777777" w:rsidR="0081092D" w:rsidRDefault="0081092D">
            <w:pPr>
              <w:pStyle w:val="table10"/>
              <w:jc w:val="center"/>
            </w:pPr>
            <w:r>
              <w:t>Код должности служащего, профессии рабочего**</w:t>
            </w:r>
          </w:p>
        </w:tc>
      </w:tr>
      <w:tr w:rsidR="0081092D" w14:paraId="39D2DACF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93AE6" w14:textId="77777777" w:rsidR="0081092D" w:rsidRDefault="0081092D">
            <w:pPr>
              <w:pStyle w:val="table10"/>
            </w:pPr>
            <w:r>
              <w:t>ветеринарный врач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56CFC" w14:textId="77777777" w:rsidR="0081092D" w:rsidRDefault="0081092D">
            <w:pPr>
              <w:pStyle w:val="table10"/>
              <w:jc w:val="center"/>
            </w:pPr>
            <w:r>
              <w:t>2250-002</w:t>
            </w:r>
          </w:p>
        </w:tc>
      </w:tr>
      <w:tr w:rsidR="0081092D" w14:paraId="4063C663" w14:textId="77777777">
        <w:trPr>
          <w:trHeight w:val="240"/>
        </w:trPr>
        <w:tc>
          <w:tcPr>
            <w:tcW w:w="38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11A2D" w14:textId="77777777" w:rsidR="0081092D" w:rsidRDefault="0081092D">
            <w:pPr>
              <w:pStyle w:val="table10"/>
            </w:pPr>
            <w:r>
              <w:t>водитель автомобиля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62E87" w14:textId="77777777" w:rsidR="0081092D" w:rsidRDefault="0081092D">
            <w:pPr>
              <w:pStyle w:val="table10"/>
              <w:jc w:val="center"/>
            </w:pPr>
            <w:r>
              <w:t>8331-001</w:t>
            </w:r>
          </w:p>
        </w:tc>
      </w:tr>
      <w:tr w:rsidR="0081092D" w14:paraId="1903F5D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9988" w14:textId="77777777" w:rsidR="0081092D" w:rsidRDefault="008109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4E0E2" w14:textId="77777777" w:rsidR="0081092D" w:rsidRDefault="0081092D">
            <w:pPr>
              <w:pStyle w:val="table10"/>
              <w:jc w:val="center"/>
            </w:pPr>
            <w:r>
              <w:t>8332-001</w:t>
            </w:r>
          </w:p>
        </w:tc>
      </w:tr>
      <w:tr w:rsidR="0081092D" w14:paraId="32AFAB29" w14:textId="77777777">
        <w:trPr>
          <w:trHeight w:val="240"/>
        </w:trPr>
        <w:tc>
          <w:tcPr>
            <w:tcW w:w="38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B6511" w14:textId="77777777" w:rsidR="0081092D" w:rsidRDefault="0081092D">
            <w:pPr>
              <w:pStyle w:val="table10"/>
            </w:pPr>
            <w:r>
              <w:t>врач-специалист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11D59" w14:textId="77777777" w:rsidR="0081092D" w:rsidRDefault="0081092D">
            <w:pPr>
              <w:pStyle w:val="table10"/>
              <w:jc w:val="center"/>
            </w:pPr>
            <w:r>
              <w:t>2212-003</w:t>
            </w:r>
          </w:p>
        </w:tc>
      </w:tr>
      <w:tr w:rsidR="0081092D" w14:paraId="62CBA38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16D8" w14:textId="77777777" w:rsidR="0081092D" w:rsidRDefault="008109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712DE" w14:textId="77777777" w:rsidR="0081092D" w:rsidRDefault="0081092D">
            <w:pPr>
              <w:pStyle w:val="table10"/>
              <w:jc w:val="center"/>
            </w:pPr>
            <w:r>
              <w:t>2261-003</w:t>
            </w:r>
          </w:p>
        </w:tc>
      </w:tr>
      <w:tr w:rsidR="0081092D" w14:paraId="412380A9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DDD9E" w14:textId="77777777" w:rsidR="0081092D" w:rsidRDefault="0081092D">
            <w:pPr>
              <w:pStyle w:val="table10"/>
            </w:pPr>
            <w:r>
              <w:t>главный механик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BD33B" w14:textId="77777777" w:rsidR="0081092D" w:rsidRDefault="0081092D">
            <w:pPr>
              <w:pStyle w:val="table10"/>
              <w:jc w:val="center"/>
            </w:pPr>
            <w:r>
              <w:t>1321-013</w:t>
            </w:r>
          </w:p>
        </w:tc>
      </w:tr>
      <w:tr w:rsidR="0081092D" w14:paraId="10C0560B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BA18C" w14:textId="77777777" w:rsidR="0081092D" w:rsidRDefault="0081092D">
            <w:pPr>
              <w:pStyle w:val="table10"/>
            </w:pPr>
            <w:r>
              <w:t>главный энергетик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13CA4" w14:textId="77777777" w:rsidR="0081092D" w:rsidRDefault="0081092D">
            <w:pPr>
              <w:pStyle w:val="table10"/>
              <w:jc w:val="center"/>
            </w:pPr>
            <w:r>
              <w:t>1321-023</w:t>
            </w:r>
          </w:p>
        </w:tc>
      </w:tr>
      <w:tr w:rsidR="0081092D" w14:paraId="08210A0B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19E37" w14:textId="77777777" w:rsidR="0081092D" w:rsidRDefault="0081092D">
            <w:pPr>
              <w:pStyle w:val="table10"/>
            </w:pPr>
            <w:r>
              <w:t xml:space="preserve">заливщик металла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F82FD" w14:textId="77777777" w:rsidR="0081092D" w:rsidRDefault="0081092D">
            <w:pPr>
              <w:pStyle w:val="table10"/>
              <w:jc w:val="center"/>
            </w:pPr>
            <w:r>
              <w:t>8121-056</w:t>
            </w:r>
          </w:p>
        </w:tc>
      </w:tr>
      <w:tr w:rsidR="0081092D" w14:paraId="073391AF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AEB36" w14:textId="77777777" w:rsidR="0081092D" w:rsidRDefault="0081092D">
            <w:pPr>
              <w:pStyle w:val="table10"/>
            </w:pPr>
            <w:r>
              <w:t>инженер-конструктор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E5EB1" w14:textId="77777777" w:rsidR="0081092D" w:rsidRDefault="0081092D">
            <w:pPr>
              <w:pStyle w:val="table10"/>
              <w:jc w:val="center"/>
            </w:pPr>
            <w:r>
              <w:t>2144-019</w:t>
            </w:r>
          </w:p>
        </w:tc>
      </w:tr>
      <w:tr w:rsidR="0081092D" w14:paraId="768F3987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890D5" w14:textId="77777777" w:rsidR="0081092D" w:rsidRDefault="0081092D">
            <w:pPr>
              <w:pStyle w:val="table10"/>
            </w:pPr>
            <w:r>
              <w:t>инженер-программист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9264E" w14:textId="77777777" w:rsidR="0081092D" w:rsidRDefault="0081092D">
            <w:pPr>
              <w:pStyle w:val="table10"/>
              <w:jc w:val="center"/>
            </w:pPr>
            <w:r>
              <w:t>2514-001</w:t>
            </w:r>
          </w:p>
        </w:tc>
      </w:tr>
      <w:tr w:rsidR="0081092D" w14:paraId="280AD97F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EDCE9" w14:textId="77777777" w:rsidR="0081092D" w:rsidRDefault="0081092D">
            <w:pPr>
              <w:pStyle w:val="table10"/>
            </w:pPr>
            <w:r>
              <w:t>младший научный сотрудник музея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DD400" w14:textId="77777777" w:rsidR="0081092D" w:rsidRDefault="0081092D">
            <w:pPr>
              <w:pStyle w:val="table10"/>
              <w:jc w:val="center"/>
            </w:pPr>
            <w:r>
              <w:t>2621-009</w:t>
            </w:r>
          </w:p>
        </w:tc>
      </w:tr>
      <w:tr w:rsidR="0081092D" w14:paraId="489E5D0A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69A47" w14:textId="77777777" w:rsidR="0081092D" w:rsidRDefault="0081092D">
            <w:pPr>
              <w:pStyle w:val="table10"/>
            </w:pPr>
            <w:r>
              <w:t>оператор по искусственному осеменению животных и птицы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97807" w14:textId="77777777" w:rsidR="0081092D" w:rsidRDefault="0081092D">
            <w:pPr>
              <w:pStyle w:val="table10"/>
              <w:jc w:val="center"/>
            </w:pPr>
            <w:r>
              <w:t>6121-014</w:t>
            </w:r>
          </w:p>
        </w:tc>
      </w:tr>
      <w:tr w:rsidR="0081092D" w14:paraId="1B20D949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420D2" w14:textId="77777777" w:rsidR="0081092D" w:rsidRDefault="0081092D">
            <w:pPr>
              <w:pStyle w:val="table10"/>
            </w:pPr>
            <w:r>
              <w:t>педагог-психолог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C1079" w14:textId="77777777" w:rsidR="0081092D" w:rsidRDefault="0081092D">
            <w:pPr>
              <w:pStyle w:val="table10"/>
              <w:jc w:val="center"/>
            </w:pPr>
            <w:r>
              <w:t>2634-007</w:t>
            </w:r>
          </w:p>
        </w:tc>
      </w:tr>
      <w:tr w:rsidR="0081092D" w14:paraId="57D4FB15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C8B80" w14:textId="77777777" w:rsidR="0081092D" w:rsidRDefault="0081092D">
            <w:pPr>
              <w:pStyle w:val="table10"/>
            </w:pPr>
            <w:r>
              <w:t>тренер-преподаватель по спорту (специализированного учебно-спортивного учреждения, средней школы – училища олимпийского резерва)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0A05D" w14:textId="77777777" w:rsidR="0081092D" w:rsidRDefault="0081092D">
            <w:pPr>
              <w:pStyle w:val="table10"/>
              <w:jc w:val="center"/>
            </w:pPr>
            <w:r>
              <w:t>3422-006</w:t>
            </w:r>
          </w:p>
        </w:tc>
      </w:tr>
      <w:tr w:rsidR="0081092D" w14:paraId="732FCAF8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132AB" w14:textId="77777777" w:rsidR="0081092D" w:rsidRDefault="0081092D">
            <w:pPr>
              <w:pStyle w:val="table10"/>
            </w:pPr>
            <w:r>
              <w:t>учитель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17C06" w14:textId="77777777" w:rsidR="0081092D" w:rsidRDefault="0081092D">
            <w:pPr>
              <w:pStyle w:val="table10"/>
              <w:jc w:val="center"/>
            </w:pPr>
            <w:r>
              <w:t>2332-003</w:t>
            </w:r>
          </w:p>
        </w:tc>
      </w:tr>
      <w:tr w:rsidR="0081092D" w14:paraId="2372BCDC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A6F4D" w14:textId="77777777" w:rsidR="0081092D" w:rsidRDefault="0081092D">
            <w:pPr>
              <w:pStyle w:val="table10"/>
            </w:pPr>
            <w:r>
              <w:t>фельдшер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CA354" w14:textId="77777777" w:rsidR="0081092D" w:rsidRDefault="0081092D">
            <w:pPr>
              <w:pStyle w:val="table10"/>
              <w:jc w:val="center"/>
            </w:pPr>
            <w:r>
              <w:t>3258-001</w:t>
            </w:r>
          </w:p>
        </w:tc>
      </w:tr>
      <w:tr w:rsidR="0081092D" w14:paraId="00B88293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41A9E" w14:textId="77777777" w:rsidR="0081092D" w:rsidRDefault="0081092D">
            <w:pPr>
              <w:pStyle w:val="table10"/>
            </w:pPr>
            <w:r>
              <w:t>фельдшер-лаборант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DD8F2" w14:textId="77777777" w:rsidR="0081092D" w:rsidRDefault="0081092D">
            <w:pPr>
              <w:pStyle w:val="table10"/>
              <w:jc w:val="center"/>
            </w:pPr>
            <w:r>
              <w:t>3212-003</w:t>
            </w:r>
          </w:p>
        </w:tc>
      </w:tr>
      <w:tr w:rsidR="0081092D" w14:paraId="3C89C7ED" w14:textId="77777777">
        <w:trPr>
          <w:trHeight w:val="240"/>
        </w:trPr>
        <w:tc>
          <w:tcPr>
            <w:tcW w:w="38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5FFE5" w14:textId="77777777" w:rsidR="0081092D" w:rsidRDefault="0081092D">
            <w:pPr>
              <w:pStyle w:val="table10"/>
            </w:pPr>
            <w:r>
              <w:t>электромонтер по ремонту обмоток и изоляции электрооборудования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6BA66" w14:textId="77777777" w:rsidR="0081092D" w:rsidRDefault="0081092D">
            <w:pPr>
              <w:pStyle w:val="table10"/>
              <w:jc w:val="center"/>
            </w:pPr>
            <w:r>
              <w:t>7412-080</w:t>
            </w:r>
          </w:p>
        </w:tc>
      </w:tr>
    </w:tbl>
    <w:p w14:paraId="0CC7A605" w14:textId="77777777" w:rsidR="0081092D" w:rsidRDefault="0081092D">
      <w:pPr>
        <w:pStyle w:val="newncpi"/>
      </w:pPr>
      <w:r>
        <w:t> </w:t>
      </w:r>
    </w:p>
    <w:p w14:paraId="6238B5E7" w14:textId="77777777" w:rsidR="0081092D" w:rsidRDefault="0081092D">
      <w:pPr>
        <w:pStyle w:val="snoskiline"/>
      </w:pPr>
      <w:r>
        <w:t>______________________________</w:t>
      </w:r>
    </w:p>
    <w:p w14:paraId="34A73F94" w14:textId="77777777" w:rsidR="0081092D" w:rsidRDefault="0081092D">
      <w:pPr>
        <w:pStyle w:val="snoski"/>
        <w:ind w:firstLine="567"/>
      </w:pPr>
      <w:r>
        <w:t>* Включая производную должности служащего.</w:t>
      </w:r>
    </w:p>
    <w:p w14:paraId="0F3ED062" w14:textId="77777777" w:rsidR="0081092D" w:rsidRDefault="0081092D">
      <w:pPr>
        <w:pStyle w:val="snoski"/>
        <w:spacing w:after="240"/>
        <w:ind w:firstLine="567"/>
      </w:pPr>
      <w:r>
        <w:t>** В соответствии с Общегосударственным классификатором Республики Беларусь «Занятия», утвержденным постановлением Министерства труда и социальной защиты Республики Беларусь от 24 июля 2017 г. № 33.</w:t>
      </w:r>
    </w:p>
    <w:p w14:paraId="77CCFB3E" w14:textId="77777777" w:rsidR="0081092D" w:rsidRDefault="0081092D">
      <w:pPr>
        <w:pStyle w:val="newncpi"/>
      </w:pPr>
      <w:r>
        <w:t> </w:t>
      </w:r>
    </w:p>
    <w:p w14:paraId="0DCF69D8" w14:textId="77777777" w:rsidR="007514A2" w:rsidRDefault="007514A2"/>
    <w:sectPr w:rsidR="007514A2" w:rsidSect="00810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46F8" w14:textId="77777777" w:rsidR="00D5262B" w:rsidRDefault="00D5262B" w:rsidP="0081092D">
      <w:pPr>
        <w:spacing w:after="0" w:line="240" w:lineRule="auto"/>
      </w:pPr>
      <w:r>
        <w:separator/>
      </w:r>
    </w:p>
  </w:endnote>
  <w:endnote w:type="continuationSeparator" w:id="0">
    <w:p w14:paraId="34AC8726" w14:textId="77777777" w:rsidR="00D5262B" w:rsidRDefault="00D5262B" w:rsidP="0081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ED1D" w14:textId="77777777" w:rsidR="0081092D" w:rsidRDefault="0081092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3FA5" w14:textId="77777777" w:rsidR="0081092D" w:rsidRDefault="0081092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1092D" w14:paraId="464EAAF0" w14:textId="77777777" w:rsidTr="0081092D">
      <w:tc>
        <w:tcPr>
          <w:tcW w:w="1800" w:type="dxa"/>
          <w:shd w:val="clear" w:color="auto" w:fill="auto"/>
          <w:vAlign w:val="center"/>
        </w:tcPr>
        <w:p w14:paraId="1DF20101" w14:textId="320F6664" w:rsidR="0081092D" w:rsidRDefault="0081092D">
          <w:pPr>
            <w:pStyle w:val="ae"/>
          </w:pPr>
          <w:r>
            <w:rPr>
              <w:noProof/>
              <w:lang w:val="en-US"/>
            </w:rPr>
            <w:drawing>
              <wp:inline distT="0" distB="0" distL="0" distR="0" wp14:anchorId="13D7DB2E" wp14:editId="6B51B01B">
                <wp:extent cx="1292352" cy="390144"/>
                <wp:effectExtent l="0" t="0" r="3175" b="0"/>
                <wp:docPr id="192659360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65936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8462304" w14:textId="77777777" w:rsidR="0081092D" w:rsidRDefault="0081092D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22E3E630" w14:textId="77777777" w:rsidR="0081092D" w:rsidRDefault="0081092D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24.06.2025</w:t>
          </w:r>
        </w:p>
        <w:p w14:paraId="2569A7E6" w14:textId="77777777" w:rsidR="0081092D" w:rsidRDefault="0081092D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681D478C" w14:textId="615AD68E" w:rsidR="0081092D" w:rsidRPr="0081092D" w:rsidRDefault="0081092D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67A16DFC" w14:textId="77777777" w:rsidR="0081092D" w:rsidRDefault="008109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6941F" w14:textId="77777777" w:rsidR="00D5262B" w:rsidRDefault="00D5262B" w:rsidP="0081092D">
      <w:pPr>
        <w:spacing w:after="0" w:line="240" w:lineRule="auto"/>
      </w:pPr>
      <w:r>
        <w:separator/>
      </w:r>
    </w:p>
  </w:footnote>
  <w:footnote w:type="continuationSeparator" w:id="0">
    <w:p w14:paraId="646D2408" w14:textId="77777777" w:rsidR="00D5262B" w:rsidRDefault="00D5262B" w:rsidP="0081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5EFF" w14:textId="77777777" w:rsidR="0081092D" w:rsidRDefault="0081092D" w:rsidP="0004608D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219FD98D" w14:textId="77777777" w:rsidR="0081092D" w:rsidRDefault="0081092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2E75" w14:textId="69CBEBA9" w:rsidR="0081092D" w:rsidRPr="0081092D" w:rsidRDefault="0081092D" w:rsidP="0004608D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81092D">
      <w:rPr>
        <w:rStyle w:val="af0"/>
        <w:rFonts w:ascii="Times New Roman" w:hAnsi="Times New Roman" w:cs="Times New Roman"/>
        <w:sz w:val="24"/>
      </w:rPr>
      <w:fldChar w:fldCharType="begin"/>
    </w:r>
    <w:r w:rsidRPr="0081092D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81092D">
      <w:rPr>
        <w:rStyle w:val="af0"/>
        <w:rFonts w:ascii="Times New Roman" w:hAnsi="Times New Roman" w:cs="Times New Roman"/>
        <w:sz w:val="24"/>
      </w:rPr>
      <w:fldChar w:fldCharType="separate"/>
    </w:r>
    <w:r w:rsidR="00BC404C">
      <w:rPr>
        <w:rStyle w:val="af0"/>
        <w:rFonts w:ascii="Times New Roman" w:hAnsi="Times New Roman" w:cs="Times New Roman"/>
        <w:noProof/>
        <w:sz w:val="24"/>
      </w:rPr>
      <w:t>2</w:t>
    </w:r>
    <w:r w:rsidRPr="0081092D">
      <w:rPr>
        <w:rStyle w:val="af0"/>
        <w:rFonts w:ascii="Times New Roman" w:hAnsi="Times New Roman" w:cs="Times New Roman"/>
        <w:sz w:val="24"/>
      </w:rPr>
      <w:fldChar w:fldCharType="end"/>
    </w:r>
  </w:p>
  <w:p w14:paraId="518DF0ED" w14:textId="77777777" w:rsidR="0081092D" w:rsidRPr="0081092D" w:rsidRDefault="0081092D">
    <w:pPr>
      <w:pStyle w:val="ac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BF34" w14:textId="77777777" w:rsidR="0081092D" w:rsidRDefault="0081092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2D"/>
    <w:rsid w:val="00112655"/>
    <w:rsid w:val="007514A2"/>
    <w:rsid w:val="008075DE"/>
    <w:rsid w:val="0081092D"/>
    <w:rsid w:val="00BC404C"/>
    <w:rsid w:val="00D5262B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C300F"/>
  <w15:chartTrackingRefBased/>
  <w15:docId w15:val="{1A02FF59-07ED-4A33-9AA8-080BB6F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9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9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0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09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09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9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9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9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9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9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09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09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09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0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09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092D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81092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agree">
    <w:name w:val="agree"/>
    <w:basedOn w:val="a"/>
    <w:rsid w:val="0081092D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itlep">
    <w:name w:val="titlep"/>
    <w:basedOn w:val="a"/>
    <w:rsid w:val="008109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point">
    <w:name w:val="point"/>
    <w:basedOn w:val="a"/>
    <w:rsid w:val="008109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8109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snoski">
    <w:name w:val="snoski"/>
    <w:basedOn w:val="a"/>
    <w:rsid w:val="0081092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81092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81092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81092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81092D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8109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81092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81092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092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092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092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109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092D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81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092D"/>
  </w:style>
  <w:style w:type="paragraph" w:styleId="ae">
    <w:name w:val="footer"/>
    <w:basedOn w:val="a"/>
    <w:link w:val="af"/>
    <w:uiPriority w:val="99"/>
    <w:unhideWhenUsed/>
    <w:rsid w:val="0081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092D"/>
  </w:style>
  <w:style w:type="character" w:styleId="af0">
    <w:name w:val="page number"/>
    <w:basedOn w:val="a0"/>
    <w:uiPriority w:val="99"/>
    <w:semiHidden/>
    <w:unhideWhenUsed/>
    <w:rsid w:val="0081092D"/>
  </w:style>
  <w:style w:type="table" w:styleId="af1">
    <w:name w:val="Table Grid"/>
    <w:basedOn w:val="a1"/>
    <w:uiPriority w:val="39"/>
    <w:rsid w:val="0081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2</cp:revision>
  <dcterms:created xsi:type="dcterms:W3CDTF">2025-06-30T15:51:00Z</dcterms:created>
  <dcterms:modified xsi:type="dcterms:W3CDTF">2025-06-30T15:51:00Z</dcterms:modified>
</cp:coreProperties>
</file>