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13" w:rsidRPr="00B73613" w:rsidRDefault="00B73613" w:rsidP="00B73613">
      <w:pPr>
        <w:widowControl/>
        <w:tabs>
          <w:tab w:val="clear" w:pos="284"/>
          <w:tab w:val="clear" w:pos="2268"/>
        </w:tabs>
        <w:snapToGrid/>
        <w:spacing w:before="0" w:after="0" w:line="240" w:lineRule="auto"/>
        <w:ind w:left="0" w:firstLine="0"/>
        <w:jc w:val="center"/>
        <w:rPr>
          <w:color w:val="auto"/>
          <w:sz w:val="24"/>
          <w:szCs w:val="24"/>
          <w:lang w:eastAsia="en-US"/>
        </w:rPr>
      </w:pPr>
      <w:r w:rsidRPr="00B73613">
        <w:rPr>
          <w:caps/>
          <w:color w:val="auto"/>
          <w:sz w:val="24"/>
          <w:szCs w:val="24"/>
          <w:lang w:eastAsia="en-US"/>
        </w:rPr>
        <w:t>ЗАКОН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0"/>
        <w:jc w:val="center"/>
        <w:rPr>
          <w:color w:val="auto"/>
          <w:sz w:val="24"/>
          <w:szCs w:val="24"/>
          <w:lang w:eastAsia="en-US"/>
        </w:rPr>
      </w:pPr>
      <w:r w:rsidRPr="00B73613">
        <w:rPr>
          <w:color w:val="auto"/>
          <w:sz w:val="24"/>
          <w:szCs w:val="24"/>
          <w:lang w:eastAsia="en-US"/>
        </w:rPr>
        <w:t>27 августа 2008 г. № 429-З</w:t>
      </w:r>
    </w:p>
    <w:p w:rsidR="00B73613" w:rsidRPr="00B73613" w:rsidRDefault="00B73613" w:rsidP="00B73613">
      <w:pPr>
        <w:widowControl/>
        <w:tabs>
          <w:tab w:val="clear" w:pos="284"/>
          <w:tab w:val="clear" w:pos="2268"/>
        </w:tabs>
        <w:snapToGrid/>
        <w:spacing w:before="240" w:after="240" w:line="240" w:lineRule="auto"/>
        <w:ind w:left="0" w:right="2268" w:firstLine="0"/>
        <w:rPr>
          <w:b/>
          <w:bCs/>
          <w:color w:val="auto"/>
          <w:sz w:val="28"/>
          <w:szCs w:val="28"/>
          <w:lang w:eastAsia="en-US"/>
        </w:rPr>
      </w:pPr>
      <w:r w:rsidRPr="00B73613">
        <w:rPr>
          <w:b/>
          <w:bCs/>
          <w:color w:val="auto"/>
          <w:sz w:val="28"/>
          <w:szCs w:val="28"/>
          <w:lang w:eastAsia="en-US"/>
        </w:rPr>
        <w:t>О государственном регулировании производства и оборота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240" w:after="240" w:line="240" w:lineRule="auto"/>
        <w:ind w:left="0" w:firstLine="0"/>
        <w:rPr>
          <w:i/>
          <w:iCs/>
          <w:color w:val="auto"/>
          <w:sz w:val="24"/>
          <w:szCs w:val="24"/>
          <w:lang w:eastAsia="en-US"/>
        </w:rPr>
      </w:pPr>
      <w:r w:rsidRPr="00B73613">
        <w:rPr>
          <w:i/>
          <w:iCs/>
          <w:color w:val="auto"/>
          <w:sz w:val="24"/>
          <w:szCs w:val="24"/>
          <w:lang w:eastAsia="en-US"/>
        </w:rPr>
        <w:t>Принят Палатой представителей 27 июня 2008 года</w:t>
      </w:r>
      <w:r w:rsidRPr="00B73613">
        <w:rPr>
          <w:i/>
          <w:iCs/>
          <w:color w:val="auto"/>
          <w:sz w:val="24"/>
          <w:szCs w:val="24"/>
          <w:lang w:eastAsia="en-US"/>
        </w:rPr>
        <w:br/>
        <w:t>Одобрен Советом Республики 28 июня 2008 года</w:t>
      </w:r>
    </w:p>
    <w:p w:rsidR="00B73613" w:rsidRPr="00B73613" w:rsidRDefault="00B73613" w:rsidP="00B73613">
      <w:pPr>
        <w:widowControl/>
        <w:tabs>
          <w:tab w:val="clear" w:pos="284"/>
          <w:tab w:val="clear" w:pos="2268"/>
        </w:tabs>
        <w:snapToGrid/>
        <w:spacing w:before="0" w:after="0" w:line="240" w:lineRule="auto"/>
        <w:ind w:left="1021" w:firstLine="0"/>
        <w:rPr>
          <w:color w:val="auto"/>
          <w:sz w:val="24"/>
          <w:szCs w:val="24"/>
          <w:lang w:eastAsia="en-US"/>
        </w:rPr>
      </w:pPr>
      <w:r w:rsidRPr="00B73613">
        <w:rPr>
          <w:color w:val="auto"/>
          <w:sz w:val="24"/>
          <w:szCs w:val="24"/>
          <w:lang w:eastAsia="en-US"/>
        </w:rPr>
        <w:t>Изменения и дополнения:</w:t>
      </w:r>
    </w:p>
    <w:p w:rsidR="00B73613" w:rsidRPr="00B73613" w:rsidRDefault="00B73613" w:rsidP="00B73613">
      <w:pPr>
        <w:widowControl/>
        <w:tabs>
          <w:tab w:val="clear" w:pos="284"/>
          <w:tab w:val="clear" w:pos="2268"/>
        </w:tabs>
        <w:snapToGrid/>
        <w:spacing w:before="0" w:after="0" w:line="240" w:lineRule="auto"/>
        <w:ind w:left="1134" w:firstLine="567"/>
        <w:jc w:val="both"/>
        <w:rPr>
          <w:color w:val="auto"/>
          <w:sz w:val="24"/>
          <w:szCs w:val="24"/>
          <w:lang w:eastAsia="en-US"/>
        </w:rPr>
      </w:pPr>
      <w:r w:rsidRPr="00B73613">
        <w:rPr>
          <w:color w:val="auto"/>
          <w:sz w:val="24"/>
          <w:szCs w:val="24"/>
          <w:lang w:eastAsia="en-US"/>
        </w:rPr>
        <w:t>Закон Республики Беларусь от 16 декабря 2008 г. № 1-З (Национальный реестр правовых актов Республики Беларусь, 2009 г., № 1, 2/1553) &lt;H10800001&gt;;</w:t>
      </w:r>
    </w:p>
    <w:p w:rsidR="00B73613" w:rsidRPr="00B73613" w:rsidRDefault="00B73613" w:rsidP="00B73613">
      <w:pPr>
        <w:widowControl/>
        <w:tabs>
          <w:tab w:val="clear" w:pos="284"/>
          <w:tab w:val="clear" w:pos="2268"/>
        </w:tabs>
        <w:snapToGrid/>
        <w:spacing w:before="0" w:after="0" w:line="240" w:lineRule="auto"/>
        <w:ind w:left="1134" w:firstLine="567"/>
        <w:jc w:val="both"/>
        <w:rPr>
          <w:color w:val="auto"/>
          <w:sz w:val="24"/>
          <w:szCs w:val="24"/>
          <w:lang w:eastAsia="en-US"/>
        </w:rPr>
      </w:pPr>
      <w:r w:rsidRPr="00B73613">
        <w:rPr>
          <w:color w:val="auto"/>
          <w:sz w:val="24"/>
          <w:szCs w:val="24"/>
          <w:lang w:eastAsia="en-US"/>
        </w:rPr>
        <w:t>Закон Республики Беларусь от 4 января 2010 г. № 109-З (Национальный реестр правовых актов Республики Беларусь, 2010 г., № 17, 2/1661) &lt;H11000109&gt;;</w:t>
      </w:r>
    </w:p>
    <w:p w:rsidR="00B73613" w:rsidRPr="00B73613" w:rsidRDefault="00B73613" w:rsidP="00B73613">
      <w:pPr>
        <w:widowControl/>
        <w:tabs>
          <w:tab w:val="clear" w:pos="284"/>
          <w:tab w:val="clear" w:pos="2268"/>
        </w:tabs>
        <w:snapToGrid/>
        <w:spacing w:before="0" w:after="0" w:line="240" w:lineRule="auto"/>
        <w:ind w:left="1134" w:firstLine="567"/>
        <w:jc w:val="both"/>
        <w:rPr>
          <w:color w:val="auto"/>
          <w:sz w:val="24"/>
          <w:szCs w:val="24"/>
          <w:lang w:eastAsia="en-US"/>
        </w:rPr>
      </w:pPr>
      <w:r w:rsidRPr="00B73613">
        <w:rPr>
          <w:color w:val="auto"/>
          <w:sz w:val="24"/>
          <w:szCs w:val="24"/>
          <w:lang w:eastAsia="en-US"/>
        </w:rPr>
        <w:t>Закон Республики Беларусь от 18 июня 2013 г. № 36-З (Национальный правовой Интернет-портал Республики Беларусь, 29.06.2013, 2/2034) &lt;H11300036&gt;;</w:t>
      </w:r>
    </w:p>
    <w:p w:rsidR="00B73613" w:rsidRPr="00B73613" w:rsidRDefault="00B73613" w:rsidP="00B73613">
      <w:pPr>
        <w:widowControl/>
        <w:tabs>
          <w:tab w:val="clear" w:pos="284"/>
          <w:tab w:val="clear" w:pos="2268"/>
        </w:tabs>
        <w:snapToGrid/>
        <w:spacing w:before="0" w:after="0" w:line="240" w:lineRule="auto"/>
        <w:ind w:left="1134" w:firstLine="567"/>
        <w:jc w:val="both"/>
        <w:rPr>
          <w:color w:val="auto"/>
          <w:sz w:val="24"/>
          <w:szCs w:val="24"/>
          <w:lang w:eastAsia="en-US"/>
        </w:rPr>
      </w:pPr>
      <w:r w:rsidRPr="00B73613">
        <w:rPr>
          <w:color w:val="auto"/>
          <w:sz w:val="24"/>
          <w:szCs w:val="24"/>
          <w:lang w:eastAsia="en-US"/>
        </w:rPr>
        <w:t>Закон Республики Беларусь от 15 июля 2021 г. № 119-З (Национальный правовой Интернет-портал Республики Беларусь, 20.07.2021, 2/2839) &lt;H12100119&gt; - внесены изменения и дополнения, вступившие в силу 21 июля 2021 г., за исключением изменений и дополнений, которые вступят в силу 21 января 2022 г.;</w:t>
      </w:r>
    </w:p>
    <w:p w:rsidR="00B73613" w:rsidRPr="00B73613" w:rsidRDefault="00B73613" w:rsidP="00B73613">
      <w:pPr>
        <w:widowControl/>
        <w:tabs>
          <w:tab w:val="clear" w:pos="284"/>
          <w:tab w:val="clear" w:pos="2268"/>
        </w:tabs>
        <w:snapToGrid/>
        <w:spacing w:before="0" w:after="0" w:line="240" w:lineRule="auto"/>
        <w:ind w:left="1134" w:firstLine="567"/>
        <w:jc w:val="both"/>
        <w:rPr>
          <w:color w:val="auto"/>
          <w:sz w:val="24"/>
          <w:szCs w:val="24"/>
          <w:lang w:eastAsia="en-US"/>
        </w:rPr>
      </w:pPr>
      <w:r w:rsidRPr="00B73613">
        <w:rPr>
          <w:color w:val="auto"/>
          <w:sz w:val="24"/>
          <w:szCs w:val="24"/>
          <w:lang w:eastAsia="en-US"/>
        </w:rPr>
        <w:t>Закон Республики Беларусь от 15 июля 2021 г. № 119-З (Национальный правовой Интернет-портал Республики Беларусь, 20.07.2021, 2/2839) &lt;H12100119&gt; - внесены изменения и дополнения, вступившие в силу 21 июля 2021 г. и 21 января 2022 г.;</w:t>
      </w:r>
    </w:p>
    <w:p w:rsidR="00B73613" w:rsidRPr="00B73613" w:rsidRDefault="00B73613" w:rsidP="00B73613">
      <w:pPr>
        <w:widowControl/>
        <w:tabs>
          <w:tab w:val="clear" w:pos="284"/>
          <w:tab w:val="clear" w:pos="2268"/>
        </w:tabs>
        <w:snapToGrid/>
        <w:spacing w:before="0" w:after="0" w:line="240" w:lineRule="auto"/>
        <w:ind w:left="1134" w:firstLine="567"/>
        <w:jc w:val="both"/>
        <w:rPr>
          <w:color w:val="auto"/>
          <w:sz w:val="24"/>
          <w:szCs w:val="24"/>
          <w:lang w:eastAsia="en-US"/>
        </w:rPr>
      </w:pPr>
      <w:r w:rsidRPr="00B73613">
        <w:rPr>
          <w:color w:val="auto"/>
          <w:sz w:val="24"/>
          <w:szCs w:val="24"/>
          <w:lang w:eastAsia="en-US"/>
        </w:rPr>
        <w:t>Закон Республики Беларусь от 5 января 2024 г. № 345-З (Национальный правовой Интернет-портал Республики Беларусь, 10.01.2024, 2/3065) &lt;H12400345&gt;</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 </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Настоящий Закон направлен на совершенствование правовых и организационных основ государственного регулирования в сфере производства и оборота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73613">
        <w:rPr>
          <w:b/>
          <w:bCs/>
          <w:caps/>
          <w:color w:val="auto"/>
          <w:sz w:val="24"/>
          <w:szCs w:val="24"/>
          <w:lang w:eastAsia="en-US"/>
        </w:rPr>
        <w:t xml:space="preserve">ГЛАВА 1 </w:t>
      </w:r>
      <w:r w:rsidRPr="00B73613">
        <w:rPr>
          <w:b/>
          <w:bCs/>
          <w:caps/>
          <w:color w:val="auto"/>
          <w:sz w:val="24"/>
          <w:szCs w:val="24"/>
          <w:lang w:eastAsia="en-US"/>
        </w:rPr>
        <w:br/>
        <w:t>ОБЩИЕ ПОЛОЖЕНИЯ</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1. Сфера применения настоящего Закона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Настоящий Закон применяется к отношениям в области производства и оборота алкогольной, непищевой спиртосодержащей продукции и непищевого этилового спирта, а также к иным отношениям, непосредственно связанным с такой деятельностью.</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Действие настоящего Закона не распространяется на: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производство и оборот пива с объемной долей этилового спирта 7 и более процентов (за исключением положений статьи 2, пункта 1 статьи 5, пунктов 2–4 статьи 7, подпунктов 1.7 (кроме требований о маркировке акцизными марками Республики Беларусь и (или) специальными марками или специальными знаками), 1.8, 1.10, 1.14 (кроме требований о маркировке акцизными марками Республики Беларусь и (или) специальными марками), 1.15, 1.17–1.17</w:t>
      </w:r>
      <w:r w:rsidRPr="00B73613">
        <w:rPr>
          <w:color w:val="auto"/>
          <w:sz w:val="24"/>
          <w:szCs w:val="24"/>
          <w:vertAlign w:val="superscript"/>
          <w:lang w:eastAsia="en-US"/>
        </w:rPr>
        <w:t>2</w:t>
      </w:r>
      <w:r w:rsidRPr="00B73613">
        <w:rPr>
          <w:color w:val="auto"/>
          <w:sz w:val="24"/>
          <w:szCs w:val="24"/>
          <w:lang w:eastAsia="en-US"/>
        </w:rPr>
        <w:t>, 1.19–1.21 пункта 1, пункта 4 статьи 11, статьи 25 настоящего Закона);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изготовление в домашних условиях физическими лицами вин, настоек и ликеров, предназначенных для собственного потребления;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производство и оборот лекарственных и ветеринарных средств (за исключением антисептических лекарственных и ветеринарных средств), изделий медицинского назначения.</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2. Основные термины и их определения, используемые в настоящем Законе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lastRenderedPageBreak/>
        <w:t>Для целей настоящего Закона используются следующие основные термины и их определения: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акцизная марка Республики Беларусь (далее, если не предусмотрено иное, – акцизная марка) – документ с определенной степенью защиты, предназначенный для маркировки произведенных в Республике Беларусь или ввозимых на территорию Республики Беларусь алкогольных напитков;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алкогольная продукция – коньячный, плодовый и этиловый спирт, получаемый из пищевого сырья, алкогольные напитки и пищевые спиртовые полуфабрикаты (виноматериалы, дистилляты, сброженно-спиртованные и спиртованные соки, настои, морсы и водно-спиртовые экстракты, концентрированные пищевые основы, ароматизаторы пищевые, коньяк наливом, виски наливом и иное) с объемной долей этилового спирта 7 и более процентов;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алкогольные напитки – водка, ликеро-водочные изделия, вино, коньяк, бренди, кальвадос, шампанское и другие напитки с объемной долей этилового спирта 7 и более процентов;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государственное регулирование производства и оборота алкогольной, непищевой спиртосодержащей продукции и непищевого этилового спирта – устанавливаемая настоящим Законом и иными актами законодательства система мер по определению порядка производства и оборота алкогольной, непищевой спиртосодержащей продукции и непищевого этилового спирта и обеспечению контроля (надзора) за соблюдением законодательства в области производства и оборота алкогольной, непищевой спиртосодержащей продукции и непищевого этилового спирта на территории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контрольный знак – документ с определенной степенью защиты, предназначенный для маркировки сопроводительных документов на ввозимые (вывозимые) на территорию Республики Беларусь с территории государств – членов Евразийского экономического союза алкогольную, непищевую спиртосодержащую продукцию и непищевой этиловый спирт;</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непищевая спиртосодержащая продукция – дезинфицирующие средства, антисептические лекарственные и ветеринарные средства, парфюмерно-косметическая продукция, товары бытовой химии и другие виды непищевых продуктов в виде растворов, эмульсий, суспензий, произведенные с использованием этилового спирта из всех видов сырья, иных спиртосодержащих продуктов, с объемной долей этилового спирта 7 и более, но не более 80 процентов (за исключением иных лекарственных и ветеринарных средств, изделий медицинского назначения, красителей, пигментов, пестицидов и прочих агрохимических продуктов, красок, лаков, эмалей и других аналогичных продуктов, предназначенных для получения покрытий, типографской краски, мастики, глицерина), парфюмерно-косметическая продукция, антисептические лекарственные и ветеринарные средства с объемной долей этилового спирта более 80 процентов по перечню товаров с указанием кода единой Товарной номенклатуры внешнеэкономической деятельности Евразийского экономического союза (далее – ТН ВЭД ЕАЭС), утвержденному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непищевой этиловый спирт – этиловый ректификованный технический спирт, этиловый денатурированный спирт, получаемый из пищевого или непищевого сырья, другие виды непищевых продуктов с объемной долей этилового спирта более 80 процентов (за исключением побочных продуктов спиртовой промышленности, красителей, пигментов, пестицидов и прочих агрохимических продуктов, красок, лаков, эмалей и других аналогичных продуктов, предназначенных для получения покрытий, типографской краски, мастики, глицерина, а также лекарственных и ветеринарных средств, изделий медицинского назначения и парфюмерно-косметических средств с объемной долей этилового спирта более 80 процентов) по перечню товаров с указанием кода ТН ВЭД ЕАЭС, утвержденному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оборот – экспорт, импорт, хранение алкогольной, непищевой спиртосодержащей продукции и непищевого этилового спирта, оптовая и (или) розничная торговля ими;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оригинальные алкогольные напитки – алкогольные напитки, производимые с использованием натурального зернового и растительного сырья по нетрадиционной технологии путем дистилляции (перегона) спиртосодержащей массы через специальные аппараты и (или) применения иных технологических процессов (на основе изготовленного дистиллята) в соответствии с техническими нормативными правовыми актами в области технического нормирования и стандартизации, технологическими документами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перемещение товара – изменение местонахождения товара на территории Республики Беларусь, за исключением транзита, с использованием транспортных средств или без них;</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поврежденная акцизная марка – акцизная марка, нанесенная в соответствии с требованиями законодательства на потребительскую упаковку, в которую разлиты алкогольные напитки, и под воздействием внешних факторов получившая механические повреждения (разрывы, надрывы, утрату части марки и т.п.), химические повреждения (разрушение юниграммы, бумаги, изменение цвета, иных средств защиты и т.п.), термические повреждения (выгорание, обгорание и т.п.) или иные повреждения, но сохранившая при этом серию и номер, позволяющие ее идентифицировать;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розничная торговля алкогольными напитками – предпринимательская деятельность, связанная с приобретением и продажей либо продажей алкогольных напитков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при осуществлении общественного питания;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специальная марка – документ с определенной степенью защиты, предназначенный для маркировки алкогольных напитков, изъятых, арестованных, а также конфискованных либо обращенных в доход государства иным способом;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специальный знак – маркировочная метка, представляющая графическо-информационное изображение, нанесенное с помощью каплеструйных аппаратов;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средства контроля – защитные технические средства, выполненные в виде знака установленной формы из материалов, обеспечивающих невозможность несанкционированной замены блока фискальной памяти приборов учета алкогольной, непищевой спиртосодержащей продукции и непищевого этилового спирта (далее – приборы учета) или изменения в нем фискальных данных;</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фальсифицированные алкогольные напитки – алкогольные напитки с умышленно измененными их производителем (изготовителем) и (или) лицом, вовлекающим данные напитки в оборот, составом, свойствами и характеристиками, информация о которых, представляемая указанными лицами, является заведомо неполной и недостоверной.</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3. Меры государственного регулирования производства и оборота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К мерам государственного регулирования производства и оборота алкогольной, непищевой спиртосодержащей продукции и непищевого этилового спирта относятся: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лицензирование производства алкогольной, непищевой спиртосодержащей продукции, непищевого этилового спирта и деятельности, связанной с их оборотом;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установление квот на производство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установление требований к качеству и безопасности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оценка соответствия алкогольной, непищевой спиртосодержащей продукции и непищевого этилового спирта техническим требованиям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подтверждение соответствия алкогольной, непищевой спиртосодержащей продукции и непищевого этилового спирта санитарно-эпидемиологическим требованиям и гигиеническим нормативам, установленным законодательством, международными договорами Республики Беларусь и международно-правовыми актами, составляющими право Евразийского экономического союза;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государственная регистрация основного технологического оборудования для производства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регулирование цен на алкогольную продукцию;</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установление акцизов на алкогольную, непищевую спиртосодержащую продукцию и непищевой этиловый спирт в соответствии с налоговым законодательством;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маркировка алкогольных напитков акцизными марками, и (или) специальными марками, и (или) специальными знаками;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маркировка сопроводительных документов на ввоз (вывоз) алкогольной, непищевой спиртосодержащей продукции и непищевого этилового спирта контрольными знаками в случаях, предусмотренных законодательными актами;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установление порядка декларирования объемов произведенных, использованных и неиспользованных, реализованных и нереализованных, экспортированных, импортированных и (или) поступивших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установление контроля (надзора) за соблюдением законодательства в области производства и оборота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закрепление за государством исключительного права на осуществление импорта алкогольной продукции;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иные меры, предусмотренные законодательством в области производства и оборота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Исключен.</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Законодательными актами может вводиться государственная монополия на производство и (или) оборот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4. Правовое регулирование отношений в области производства и оборота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Отношения в области производства и оборота алкогольной, непищевой спиртосодержащей продукции и непищевого этилового спирта регулируются настоящим Законом и иными актами законодательства,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B73613" w:rsidRPr="00B73613" w:rsidRDefault="00B73613" w:rsidP="00B73613">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73613">
        <w:rPr>
          <w:b/>
          <w:bCs/>
          <w:caps/>
          <w:color w:val="auto"/>
          <w:sz w:val="24"/>
          <w:szCs w:val="24"/>
          <w:lang w:eastAsia="en-US"/>
        </w:rPr>
        <w:t xml:space="preserve">ГЛАВА 2 </w:t>
      </w:r>
      <w:r w:rsidRPr="00B73613">
        <w:rPr>
          <w:b/>
          <w:bCs/>
          <w:caps/>
          <w:color w:val="auto"/>
          <w:sz w:val="24"/>
          <w:szCs w:val="24"/>
          <w:lang w:eastAsia="en-US"/>
        </w:rPr>
        <w:br/>
        <w:t>ПРАВО НА ОСУЩЕСТВЛЕНИЕ ДЕЯТЕЛЬНОСТИ, СВЯЗАННОЙ С ПРОИЗВОДСТВОМ И ОБОРОТОМ АЛКОГОЛЬНОЙ, НЕПИЩЕВОЙ СПИРТОСОДЕРЖАЩЕЙ ПРОДУКЦИИ И НЕПИЩЕВОГО ЭТИЛОВОГО СПИРТА. ЛИЦЕНЗИРОВАНИЕ ЭТОЙ ДЕЯТЕЛЬНОСТИ</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5. Право на осуществление деятельности, связанной с производством и оборотом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Право на осуществление производства, экспорта, импорта, хранения (как вида предпринимательской деятельности) алкогольной, непищевой спиртосодержащей продукции и непищевого этилового спирта, оптовой и розничной торговли ими имеют только юридические лица Республики Беларусь (далее – юридические лица), за исключением случаев, предусмотренных частями пятой и шестой настоящего пункта.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Право на осуществление производства коньяков, бренди и коньячных напитков имеют только государственные юридические лица или юридические лица,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Право на осуществление импорта непищевого этилового спирта имеют только юридические лица, являющиеся переработчиками этого спирта, или юридические лица, основным видом деятельности которых является производство продуктов нефтепереработки, аккредитованные для проведения испытаний производимых нефтепродуктов по установленным методикам, предусматривающим применение указанного спирта (далее – производители нефтепродуктов), для использования при проведении испытаний производимых нефтепродуктов.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Право на осуществление импорта коньячного, плодового и этилового спирта, получаемого из пищевого сырья, пищевых спиртовых полуфабрикатов с объемной долей этилового спирта 7 и более процентов имеют только юридические лица, являющиеся переработчиками алкогольной продукции.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Индивидуальные предприниматели, зарегистрированные в Республике Беларусь (далее – индивидуальные предприниматели), вправе осуществлять: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розничную торговлю алкогольными напитками в объектах общественного питания в розлив;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импорт и (или) розничную торговлю непищевой спиртосодержащей продукцией, расфасованной в потребительскую упаковку емкостью не более 1 литра (массой не более 1 килограмма).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Юридические лица и индивидуальные предприниматели при осуществлении общественного питания вправе в объектах общественного питания производить продукцию общественного питания в виде алкогольных напитков путем смешения и (или) настаивания готовых алкогольных напитков с иными пищевыми продуктами и реализовывать произведенные указанными способами напитки в розлив в объектах общественного питания, в которых они произведены.</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В Республике Беларусь за государством закрепляется исключительное право на осуществление импорта алкогольной продукции, за исключением случаев, предусмотренных пунктом 3 настоящей статьи.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Реализация исключительного права государства на осуществление импорта алкогольной продукции осуществляется юридическими лицами – победителями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Порядок организации и проведения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 устанавливается Президентом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Исключительное право государства на осуществление импорта алкогольной продукции не распространяется на: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3.1. алкогольную продукцию, ввозимую на территорию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при ее помещении под таможенные процедуры, за исключением таможенной процедуры выпуска для внутреннего потребления;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организаторами и участниками международных выставок и ярмарок в качестве образцов и экспонатов в объеме не более 2,5 литра каждого наименования;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владельцами магазинов беспошлинной торговли для реализации в магазинах беспошлинной торговли, а также на реализованную в таких магазинах;</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предназначенную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юридическими лицами, являющимися переработчиками такой алкогольной продукции, в сосудах емкостью более 2 литров;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3.2.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производства напитков, с объемной долей этилового спирта 7 и более процентов (из кода 3302 ТН ВЭД ЕАЭС), ввозимые на территорию Республики Беларусь юридическими лицами, использующими указанные смеси для производства напитков и (или) иной пищевой продукции, если это предусмотрено техническими нормативными правовыми актами в области технического нормирования и стандартизации и технологической документацией;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3.3. алкогольные напитки по перечню, определяемому Министерством антимонопольного регулирования и торговли, относящиеся к следующим видам: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шампанское (код 2204 10 110 0 ТН ВЭД ЕАЭС);</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вина виноградные (из кода 2204 21 ТН ВЭД ЕАЭС);</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вермуты и виноградные натуральные вина прочие с добавлением растительных или ароматических веществ в сосудах емкостью 2 литра или менее (код 2205 10 ТН ВЭД ЕАЭС);</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коньяки, в том числе изготовленные из коньячных спиртов, выдержанных более 10 лет (из кода 2208 20 ТН ВЭД ЕАЭС);</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виски (код 2208 30 ТН ВЭД ЕАЭС);</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ром (из кода 2208 40 ТН ВЭД ЕАЭС);</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джин (коды 2208 50 110 0, 2208 50 190 0 ТН ВЭД ЕАЭС).</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Министерство антимонопольного регулирования и торговли ежегодно определяет перечень алкогольных напитков, указанный в части первой настоящего подпункта, с указанием для вин виноградных минимальной цены производителя, для иных алкогольных напитков – их наименований.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Право на осуществление импорта алкогольных напитков, включенных в перечень алкогольных напитков, указанный в части первой настоящего подпункта, имеют только юридические лица, размер сформированного уставного фонда которых составляет не менее 24 000 базовых величин.</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6. Лицензирование производства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Производство алкогольной, непищевой спиртосодержащей продукции и непищевого этилового спирта осуществляется юридическими лицами на основании лицензии, предоставляемой в соответствии с законодательством о лицензировании, если требуется получение такой лицензии.</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7. Лицензирование импорта, оптовой торговли и хранения алкогольной, непищевой спиртосодержащей продукции и непищевого этилового спирта, розничной торговли алкогольными напитками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Импорт алкогольной продукции и непищевого этилового спирта осуществляется юридическими лицами на основании лицензии на импорт, выдаваемой Министерством антимонопольного регулирования и торговли в случаях и порядке, установленных законодательством и международными договорами Республики Беларусь, международно-правовыми актами, составляющими право Евразийского экономического союза.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Не требуется получения лицензии на импорт алкогольной продукции, указанной в подпунктах 3.1, 3.2 и части первой подпункта 3.3 пункта 3 статьи 5 настоящего Закона.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Оптовая торговля и хранение алкогольной, непищевой спиртосодержащей продукции и непищевого этилового спирта осуществляются юридическими лицами на основании лицензии, предоставляемой в соответствии с законодательством о лицензировании, если требуется получение такой лицензии.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Юридические лица осуществляют розничную торговлю алкогольными напитками, индивидуальные предприниматели – розничную торговлю алкогольными напитками в объектах общественного питания в розлив на основании лицензии, предоставляемой в соответствии с законодательством о лицензировании.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4. Продажа субъектом общественного питания алкогольных напитков в розлив при оказании услуг общественного питания, в том числе юридическим лицам и индивидуальным предпринимателям, осуществляется на основании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с правом продажи алкогольных напитков в розлив в порядке, установленном Советом Министров Республики Беларусь.</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8. Исключена.</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9. Исключена.</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10. Исключена.</w:t>
      </w:r>
    </w:p>
    <w:p w:rsidR="00B73613" w:rsidRPr="00B73613" w:rsidRDefault="00B73613" w:rsidP="00B73613">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73613">
        <w:rPr>
          <w:b/>
          <w:bCs/>
          <w:caps/>
          <w:color w:val="auto"/>
          <w:sz w:val="24"/>
          <w:szCs w:val="24"/>
          <w:lang w:eastAsia="en-US"/>
        </w:rPr>
        <w:t>ГЛАВА 3</w:t>
      </w:r>
      <w:r w:rsidRPr="00B73613">
        <w:rPr>
          <w:b/>
          <w:bCs/>
          <w:caps/>
          <w:color w:val="auto"/>
          <w:sz w:val="24"/>
          <w:szCs w:val="24"/>
          <w:lang w:eastAsia="en-US"/>
        </w:rPr>
        <w:br/>
        <w:t>ОГРАНИЧЕНИЯ В ОБЛАСТИ ПРОИЗВОДСТВА И ОБОРОТА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11. Ограничения в области производства и оборота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В Республике Беларусь запрещаются: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 производство и (или) оборот непищевой спиртосодержащей продукции (за исключением антисептических лекарственных и ветеринарных средств) и непищевых продуктов с объемной долей этилового спирта более 80 процентов, относящихся к непищевому этиловому спирту (за исключением этилового ректификованного технического спирта), без денатурирующих добавок и (или) компонентов, изменяющих органолептические свойства этилового спирта, получаемого из пищевого сырья, непищевого этилового спирта. Перечень указанных денатурирующих добавок и (или) компонентов, их процентное содержание утверждаются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1.2. производство алкогольной продукции с использованием этилового спирта, получаемого из пищевого сырья, плодовых виноматериалов, сброженно-спиртованных и спиртованных соков иностранного производства;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1.3. производство коньяков, бренди и коньячных напитков юридическими лицами, не соответствующими требованиям, установленным частью второй пункта 1 статьи 5 настоящего Закона;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1.4. торговля пищевыми спиртовыми полуфабрикатами, кроме реализации этих полуфабрикатов юридическим лицам, имеющим право на производство алкогольных напитков на основании лицензии на производство алкогольной, непищевой спиртосодержащей продукции, непищевого этилового спирта и табачных изделий (далее – лицензия на производство алкогольной, непищевой спиртосодержащей продукции, непищевого этилового спирта), а также юридическим лицам и индивидуальным предпринимателям, использующим указанные полуфабрикаты для производства иной пищевой продукции в соответствии с техническими нормативными правовыми актами в области технического нормирования и стандартизации, технологическими документами;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1.5. поставка и (или) переработка на давальческих условиях сырья для производства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1.6. ввоз фракции головной этилового спирта и других побочных продуктов спиртовой промышленности с содержанием этилового спирта более 80 процентов, кроме ввоза указанных продуктов спиртовой промышленности юридическими лицами, имеющими лицензии на производство алкогольной, непищевой спиртосодержащей продукции, непищевого этилового спирта и использующими эти продукты для собственных нужд;</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1.7. ввоз в Республику Беларусь, перемещение по ее территории, хранение на ней юридическими лицами или индивидуальными предпринимателями алкогольных напитков, подлежащих маркировке акцизными марками Республики Беларусь и (или) специальными марками или специальными знаками, не маркированных указанными марками и (или) знаками в установленном порядке, за исключением случаев, предусмотренных законодательными актами, и (или) алкогольных напитков без сопроводительных документов установленного образца, подтверждающих легальность их ввоза, приобретения, производства, а также торговля этими напитками;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1.7</w:t>
      </w:r>
      <w:r w:rsidRPr="00B73613">
        <w:rPr>
          <w:color w:val="auto"/>
          <w:sz w:val="24"/>
          <w:szCs w:val="24"/>
          <w:vertAlign w:val="superscript"/>
          <w:lang w:eastAsia="en-US"/>
        </w:rPr>
        <w:t>1</w:t>
      </w:r>
      <w:r w:rsidRPr="00B73613">
        <w:rPr>
          <w:color w:val="auto"/>
          <w:sz w:val="24"/>
          <w:szCs w:val="24"/>
          <w:lang w:eastAsia="en-US"/>
        </w:rPr>
        <w:t>. перемещение алкогольных напитков, за исключением находящихся под таможенным контролем, до мест хранения юридического лица, осуществляющего оптовую торговлю алкогольными напитками, транспортными средствами (за исключением транспортных средств железнодорожного транспорта), не оснащенными специальными техническими средствами регистрации в автоматическом режиме движения этих транспортных средств в порядке, установленном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1.8. ввоз физическими лицами алкогольной продукции и непищевого этилового спирта общим объемом более 5 литров в расчете на одно физическое лицо, достигшее 18-летнего возраста;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1.9. производство (изготовление), переработка, хранение на территории Республики Беларусь, перемещение по ней физическими лицами, не являющимися индивидуальными предпринимателями, более 5 литров (5 килограммов) непищевой спиртосодержащей продукции, более 5 литров этилового спирта, получаемого из пищевого сырья, более 5 литров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1.10. продажа физическими лицами, не являющимися индивидуальными предпринимателями, непищевой спиртосодержащей продукции, непищевого этилового спирта, этилового спирта, получаемого из пищевого сырья, и алкогольных напитков, в том числе собственного изготовления;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1.11. перемещение по территории Республики Беларусь физическими лицами, не являющимися индивидуальными предпринимателями, более 5 литров алкогольных напитков, подлежащих маркировке акцизными и (или) специальными марками, но не маркированных ими в установленном порядке;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1.12. исключен;</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1.13. оптовая продажа этилового спирта, получаемого из пищевого сырья, за исключением случаев, предусмотренных настоящим Законом;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1.14. розничная торговля алкогольными напитками: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магазинах с торговой площадью менее 50 квадратных метров, за исключением магазинов юридических лиц системы потребительской кооперации, специализированных и (или) фирменных магазинов юридических лиц, осуществляющих производство и (или) импорт алкогольных напитков, магазинов беспошлинной торговли, расположенных в сельской местности магазинов организаций, подчиненных Управлению делами Президента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нестационарных торговых объектах, за исключением павильонов с торговой площадью 50 и более квадратных метров, а также при осуществлении разносной торговли на бортах воздушных судов белорусских авиационных организаций, осуществляющих международные воздушные перевозки пассажиров, алкогольными напитками, загруженными на борта таких воздушных судов из магазинов беспошлинной торговли для использования в качестве припасов, вывозимых с таможенной территории Евразийского экономического союза в Республике Беларусь, и разносной торговли с использованием оборудования, размещенного в номерах гостиниц, мотелей;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 использованием передвижных объектов общественного питания, передвижных торговых объектов, за исключением автомагазинов, предназначенных для обслуживания жителей в сельских населенных пунктах, в которых отсутствуют стационарные торговые объекты, при условии соблюдения перечня товаров, обязательных к наличию для реализации в торговом объекте, для автомагазина и наличия у его владельца стационарного торгового объекта, в котором осуществляется розничная торговля алкогольными напитками;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 использованием форм торговли, осуществляемых без использования торгового объекта;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 использованием глобальной компьютерной сети Интернет;</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на ярмарках, за исключением ярмарок, проводимых по решению государственных органов;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капитальных строениях (зданиях, сооружениях), где расположены:</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производственные организации, за исключением специализированных и (или) фирменных магазинов, расположенных в капитальных строениях (зданиях, сооружениях), помещениях юридических лиц, осуществляющих производство алкогольных напитков, продовольственных магазинов с торговой площадью 50 и более квадратных метров, занимающих изолированное помещение (помещения) и имеющих обособленный от территории производственной организации вход для покупателей;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государственные органы, за исключением стационарных объектов общественного питания;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общежития, за исключением магазинов, занимающих изолированное помещение (помещения) и имеющих самостоятельный вход для покупателей с территории, непосредственно примыкающей к капитальному строению (зданию, сооружению), в помещении (помещениях) которого они расположены;</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помещениях, где расположены:</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учреждения образования;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организации культуры, при проведении культурных мероприятий, специально предназначенных для детей;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организации здравоохранения, за исключением стационарных объектов общественного питания в санаториях для взрослых, санаториях для взрослых и детей;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на строительных площадках;</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физкультурно-спортивных сооружениях и на их территориях, за исключением стационарных объектов общественного питания;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магазинах, товарных отделах (секциях) по продаже товаров для детей;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на территории автозаправочных станций, не имеющих объектов общественного питания и (или) магазинов с входом для покупателей;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возле культовых сооружений на расстоянии, определяемом местными исполнительными и распорядительными органами по согласованию с религиозными организациями;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местах проведения собраний, митингов, уличных шествий, демонстраций, пикетирования, спортивных соревнований и в радиусе 500 метров прилегающих к ним территорий за два часа до начала и во время проведения таких мероприятий. Этот запрет не применяется при розничной торговле алкогольными напитками в случаях организации указанных мероприятий по решению государственных органов, проведения запланированных ранее торжественных или ритуальных мероприятий в объектах общественного питания, находящихся в таких местах, а также проведения соответствующих мероприятий, предусмотренных Избирательным кодексом Республики Беларусь, если местным исполнительным и распорядительным органом не принято решение в соответствии с абзацем третьим пункта 5 настоящей статьи;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без акцизных марок установленного образца и (или) специальных марок;</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без нанесенных на потребительскую упаковку этих напитков сведений, предусмотренных настоящим Законом, техническими регламентами Таможенного союза, Евразийского экономического союза;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без документов и (или) маркировки, предусмотренных законодательством в области санитарно-эпидемиологического благополучия населения, об оценке соответствия техническим требованиям и аккредитации органов по оценке соответствия,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 если иное не предусмотрено настоящим Законом;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физическим лицам, въезжающим в Республику Беларусь из другого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в объеме, превышающем 5 литров;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1.15. розничная торговля алкогольными напитками в розлив, за исключением торговли данными напитками в следующих местах:</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стационарных объектах общественного питания, кроме объектов, в которых настоящим Законом установлен запрет на розничную торговлю алкогольными напитками;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объектах общественного питания производственных и строительных организаций, расположенных вне их территории;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объектах общественного питания при проведении торжественных или ритуальных мероприятий;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поездах, на речных и морских судах Республики Беларусь, где имеются отдельно оборудованные объекты общественного питания, на бортах воздушных судов, выполняющих международные воздушные перевозки пассажиров;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специализированных магазинах или изолированных специализированных отделах магазинов по торговле алкогольными напитками при реализации из бочонков кег вин натуральных без потребления на месте (на вынос);</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мини-кафе, летних и сезонных кафе;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местах проведения культурных мероприятий, в том числе ярмарок, проводимых по решению государственных органов;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1.16. розничная торговля непищевым этиловым спиртом;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1.17. натуральная оплата труда алкогольными напитками;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1.17</w:t>
      </w:r>
      <w:r w:rsidRPr="00B73613">
        <w:rPr>
          <w:color w:val="auto"/>
          <w:sz w:val="24"/>
          <w:szCs w:val="24"/>
          <w:vertAlign w:val="superscript"/>
          <w:lang w:eastAsia="en-US"/>
        </w:rPr>
        <w:t>1</w:t>
      </w:r>
      <w:r w:rsidRPr="00B73613">
        <w:rPr>
          <w:color w:val="auto"/>
          <w:sz w:val="24"/>
          <w:szCs w:val="24"/>
          <w:lang w:eastAsia="en-US"/>
        </w:rPr>
        <w:t>.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1.17</w:t>
      </w:r>
      <w:r w:rsidRPr="00B73613">
        <w:rPr>
          <w:color w:val="auto"/>
          <w:sz w:val="24"/>
          <w:szCs w:val="24"/>
          <w:vertAlign w:val="superscript"/>
          <w:lang w:eastAsia="en-US"/>
        </w:rPr>
        <w:t>2</w:t>
      </w:r>
      <w:r w:rsidRPr="00B73613">
        <w:rPr>
          <w:color w:val="auto"/>
          <w:sz w:val="24"/>
          <w:szCs w:val="24"/>
          <w:lang w:eastAsia="en-US"/>
        </w:rPr>
        <w:t>. бесплатное (безвозмездное) распространение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предоставление более 5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1.18. использование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 непищевого сырья, на цели, не указанные в наряде и (или) разнарядке;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1.19. осуществление индивидуальными предпринимателями производства, экспорта, импорта, хранения (как вида предпринимательской деятельности) алкогольной, непищевой спиртосодержащей продукции и непищевого этилового спирта, оптовой и (или) розничной торговли, за исключением: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розничной торговли алкогольными напитками в объектах общественного питания в розлив;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импорта и (или) розничной торговли непищевой спиртосодержащей продукцией, расфасованной в потребительскую упаковку емкостью не более 1 литра (массой не более 1 килограмма);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производства при осуществлении общественного питания в объектах общественного питания продукции общественного питания в виде алкогольных напитков путем смешения и (или) настаивания готовых алкогольных напитков с иными пищевыми продуктами и реализации произведенных указанными способами напитков в розлив в объектах общественного питания, в которых они произведены;</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1.20. оказание услуг по приобретению и (или) доставке алкогольных напитков физическим лицам;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1.21. пересылка в международных почтовых отправлениях этилового спирта (коды 2207 10 000 0, 2207 20 000 0, 2208 90 910 0, 2208 90 990 0 ТН ВЭД ЕАЭС), а также алкогольной продукции;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1.22. производство (изготовление), перемещение по территории Республики Беларусь и оборот фальсифицированных алкогольных напитков;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1.23. выплата юридическими лицами, осуществляющими производство и (или) оптовую торговлю алкогольными напитками, на которые государственными органами, осуществляющими регулирование цен (тарифов), установлены предельные минимальные отпускные цены, любых вознаграждений юридическому лицу, осуществляющему торговлю алкогольными напитками, в связи с приобретением им у поставщика алкогольных напитков определенного количества таких напитков, а также за оказание услуг, направленных на повышение спроса покупателей на товары, в том числе путем рекламирования алкогольных напитков и (или) используемых для их обозначения товарных знаков, исследования потребительского спроса, проведения маркетинговых исследований и (или) подготовки информации о таких исследованиях, подготовки иной отчетности, содержащей информацию об алкогольных напитках, иных подобных услуг.</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Исключен.</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Розничная торговля этиловым спиртом, получаемым из пищевого сырья, осуществляется в соответствии с законодательством только в аптеках.</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4. На территории Республики Беларусь запрещается продажа алкогольных напитков лицам моложе 18 лет. Лицо, непосредственно осуществляющее отпуск алкогольных напитков, вправе потребовать у покупателя содержащий дату рождения и фотоизображение (цифровой фотопортрет) документ, позволяющий установить возраст этого покупателя, а в случае его непредъявления – не отпускать покупателю алкогольные напитки.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5. Местные исполнительные и распорядительные органы вправе принимать решения: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 ограничении на территории соответствующей административно-территориальной единицы времени продажи алкогольных напитков в дни проведения на этой территории выпускных вечеров в учреждениях общего среднего образования, а также мероприятий, направленных на пропаганду (популяризацию) здорового образа жизни, профилактику пьянства и алкоголизма, борьбу с ними;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 запрете продажи алкогольных напитков в местах проведения мероприятий, предусмотренных Избирательным кодексом Республики Беларусь.</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12. Регулирование объемов производства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предназначенных для реализации на территории Республики Беларусь, осуществляется в пределах квот, устанавливаемых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Квоты на производство продукции, спирта и средств, указанных в части первой настоящего пункта, устанавливаются исходя из потребности внутреннего рынка Республики Беларусь сроком на один год и определяют предельный объем производства.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Не устанавливаются квоты на: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производство пищевых спиртовых полуфабрикатов с объемной долей этилового спирта 7 и более процентов;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производство оригинальных алкогольных напитков, произведенных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аптечное изготовление антисептических лекарственных средств;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предназначенных для вывоза с территории Республики Беларусь, а также на производство алкогольных напитков, предназначенных для реализации в магазинах беспошлинной торговли.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Квоты на 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распределяются соответственно между их производителями в порядке, определяемом Советом Министров Республики Беларусь.</w:t>
      </w:r>
    </w:p>
    <w:p w:rsidR="00B73613" w:rsidRPr="00B73613" w:rsidRDefault="00B73613" w:rsidP="00B73613">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73613">
        <w:rPr>
          <w:b/>
          <w:bCs/>
          <w:caps/>
          <w:color w:val="auto"/>
          <w:sz w:val="24"/>
          <w:szCs w:val="24"/>
          <w:lang w:eastAsia="en-US"/>
        </w:rPr>
        <w:t>ГЛАВА 4</w:t>
      </w:r>
      <w:r w:rsidRPr="00B73613">
        <w:rPr>
          <w:b/>
          <w:bCs/>
          <w:caps/>
          <w:color w:val="auto"/>
          <w:sz w:val="24"/>
          <w:szCs w:val="24"/>
          <w:lang w:eastAsia="en-US"/>
        </w:rPr>
        <w:br/>
        <w:t>ТРЕБОВАНИЯ, ПРЕДЪЯВЛЯЕМЫЕ К ОБОРУДОВАНИЮ ДЛЯ ПРОИЗВОДСТВА АЛКОГОЛЬНОЙ, НЕПИЩЕВОЙ СПИРТОСОДЕРЖАЩЕЙ ПРОДУКЦИИ И НЕПИЩЕВОГО ЭТИЛОВОГО СПИРТА, ПРИБОРАМ УЧЕТА И СРЕДСТВАМ КОНТРОЛЯ ПРИБОРОВ УЧЕТА</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13. Государственная регистрация основного технологического оборудования для производства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Основное технологическое оборудование для производства алкогольной, непищевой спиртосодержащей продукции и непищевого этилового спирта (далее – основное технологическое оборудование) подлежит государственной регистрации Государственным комитетом по стандартизации (далее – Госстандарт).</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Требование части первой настоящей статьи не распространяется на аптечное изготовление антисептических лекарственных средств.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Перечень основного технологического оборудования, подлежащего государственной регистрации, утверждается Госстандартом.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Государственной регистрации подлежит установленное основное технологическое оборудование, принадлежащее юридическим лицам на праве собственности, хозяйственного ведения или оперативного управления и оснащенное приборами учета, отвечающими требованиям статьи 16 настоящего Закона.</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14. Порядок государственной регистрации основного технологического оборудования. Отказ в государственной регистрации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Государственная регистрация основного технологического оборудования осуществляется на основании заявления с приложением документов и (или) сведений, предусмотренных законодательством об административных процедурах.</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Заявление о государственной регистрации основного технологического оборудования с приложением документов и (или) сведений подается юридическим лицом в тридцатидневный срок со дня установки оборудования.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Государственная регистрация основного технологического оборудования осуществляется в пятнадцатидневный срок со дня представления в Госстандарт необходимых документов.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4. На основании представленных документов Госстандарт принимает решение о государственной регистрации основного технологического оборудования с выдачей свидетельства о государственной регистрации этого оборудования либо об отказе в такой регистрации с указанием причин отказа.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5. Основаниями для отказа в государственной регистрации основного технологического оборудования являются наличие в представленных документах недостоверной информации, наличие в экспертном заключении информации о несоответствии метрологического состояния средств измерений, находящихся в составе основного технологического оборудования, требованиям законодательства, а также иные основания, предусмотренные законодательством об административных процедурах.</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15. Свидетельство о государственной регистрации основного технологического оборудования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Свидетельство о государственной регистрации основного технологического оборудования (далее – свидетельство) оформляется в двух экземплярах, один из которых передается юридическому лицу, второй хранится в Госстандарте.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В случае внесения изменений и (или) дополнений в учредительный документ юридического лица, в том числе в связи с изменением законодательства, в соответствии с которым требуется внесение таких изменений и (или) дополнений, и несоответствия указанным изменениям и (или) дополнениям свидетельства юридическое лицо обязано в пятнадцатидневный срок со дня государственной регистрации изменений и (или) дополнений, внесенных в его учредительный документ, подать в Госстандарт заявление о внесении соответствующих изменений и (или) дополнений в свидетельство.</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случае прекращения использования отдельных единиц основного технологического оборудования, указанных в свидетельстве, или их отчуждения юридические лица в тридцатидневный срок обязаны подать в Госстандарт заявление о внесении соответствующих изменений и (или) дополнений в свидетельство с приложением данного свидетельства и соответствующих документов, подтверждающих прекращение использования или отчуждения отдельных единиц основного технологического оборудования.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Исключен.</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4. При прекращении использования основного технологического оборудования или его отчуждении юридические лица в тридцатидневный срок обязаны сдать в Госстандарт свидетельства с приложением соответствующих документов, подтверждающих прекращение использования основного технологического оборудования, или акта о списании с баланса и утилизации этого оборудования, или документа, подтверждающего факт его передачи в установленном порядке в собственность, хозяйственное ведение, оперативное управление другого лица.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5. Госстандарт ведет учет выданных свидетельств.</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16. Требования к использованию основного технологического оборудования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Производство алкогольной, непищевой спиртосодержащей продукции и непищевого этилового спирта должно осуществляться с применением исправных приборов учета, прошедших государственную поверку в порядке, установленном законодательством об обеспечении единства измерений.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Измерения, выполняемые с использованием приборов учета, относятся к сфере законодательной метрологии.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Требования частей первой и второй настоящего пункта не распространяются на аптечное изготовление антисептических лекарственных средств.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Виды приборов учета по видам производства алкогольной, непищевой спиртосодержащей продукции и непищевого этилового спирта определяются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Приборы учета должны иметь установленные средства контроля, фискальную память, обеспечивающую долговременное хранение и защиту от несанкционированного изменения фискальных данных, возможность подключения к персональному компьютеру и совместной работы с ним.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Порядок учета алкогольной, непищевой спиртосодержащей продукции и непищевого этилового спирта с применением приборов учета, использования приборов учета, порядок использования и учета средств контроля устанавливаются Советом Министров Республики Беларусь.</w:t>
      </w:r>
    </w:p>
    <w:p w:rsidR="00B73613" w:rsidRPr="00B73613" w:rsidRDefault="00B73613" w:rsidP="00B73613">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73613">
        <w:rPr>
          <w:b/>
          <w:bCs/>
          <w:caps/>
          <w:color w:val="auto"/>
          <w:sz w:val="24"/>
          <w:szCs w:val="24"/>
          <w:lang w:eastAsia="en-US"/>
        </w:rPr>
        <w:t>ГЛАВА 5</w:t>
      </w:r>
      <w:r w:rsidRPr="00B73613">
        <w:rPr>
          <w:b/>
          <w:bCs/>
          <w:caps/>
          <w:color w:val="auto"/>
          <w:sz w:val="24"/>
          <w:szCs w:val="24"/>
          <w:lang w:eastAsia="en-US"/>
        </w:rPr>
        <w:br/>
        <w:t>ТРЕБОВАНИЯ К КАЧЕСТВУ И БЕЗОПАСНОСТИ АЛКОГОЛЬНОЙ, НЕПИЩЕВОЙ СПИРТОСОДЕРЖАЩЕЙ ПРОДУКЦИИ И НЕПИЩЕВОГО ЭТИЛОВОГО СПИРТА, А ТАКЖЕ К ИНФОРМАЦИИ, СОДЕРЖАЩЕЙСЯ НА ПОТРЕБИТЕЛЬСКОЙ УПАКОВКЕ АЛКОГОЛЬНЫХ НАПИТКОВ</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17. Требования к качеству и безопасности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Алкогольная, непищевая спиртосодержащая продукция и непищевой этиловый спирт должны быть безопасными и соответствовать требованиям к качеству и безопасности, установленным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Алкогольная, непищевая спиртосодержащая продукция и непищевой этиловый спирт, за исключением продукции общественного питания в виде алкогольных напитков, произведенных путем смешения и (или) настаивания готовых алкогольных напитков с иными пищевыми продуктами, подлежат оценке соответствия техническим требованиям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18. Требования к информации, содержащейся на потребительской упаковке алкогольных напитков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На потребительской упаковке реализуемого алкогольного напитка должны быть указаны:</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наименование алкогольного напитка;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наименование производителя и место его нахождения (юридический адрес);</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наименование импортера алкогольного напитка в Республику Беларусь и место его нахождения (юридический адрес);</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крепость алкогольного напитка и (или) объемная доля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объем алкогольного напитка в потребительской упаковке;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дата изготовления и срок годности;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иные сведения, определенные техническими регламентами Таможенного союза, Евразийского экономического союза.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Исключен.</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Допускается указание на потребительской упаковке реализуемого алкогольного напитка других сведений о таком напитке, не противоречащих законодательству.</w:t>
      </w:r>
    </w:p>
    <w:p w:rsidR="00B73613" w:rsidRPr="00B73613" w:rsidRDefault="00B73613" w:rsidP="00B73613">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73613">
        <w:rPr>
          <w:b/>
          <w:bCs/>
          <w:caps/>
          <w:color w:val="auto"/>
          <w:sz w:val="24"/>
          <w:szCs w:val="24"/>
          <w:lang w:eastAsia="en-US"/>
        </w:rPr>
        <w:t>ГЛАВА 6</w:t>
      </w:r>
      <w:r w:rsidRPr="00B73613">
        <w:rPr>
          <w:b/>
          <w:bCs/>
          <w:caps/>
          <w:color w:val="auto"/>
          <w:sz w:val="24"/>
          <w:szCs w:val="24"/>
          <w:lang w:eastAsia="en-US"/>
        </w:rPr>
        <w:br/>
        <w:t>МАРКИРОВКА АЛКОГОЛЬНЫХ НАПИТКОВ</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19. Алкогольные напитки, подлежащие маркировке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Маркировке акцизными марками подлежат алкогольные напитки, ввозимые на территорию Республики Беларусь и произведенные в Республике Беларусь, разлитые в потребительскую упаковку и предназначенные для оборота на ее территории.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Маркировке специальными знаками подлежат произведенные в Республике Беларусь шампанское и иные алкогольные напитки по перечню, установленному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Порядок маркировки алкогольных напитков специальными знаками устанавливается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Алкогольные напитки, подлежащие маркировке акцизными марками, а также разлитые в потребительскую упаковку вместимостью до 50 кубических сантиметров включительно, не маркируются специальными знаками.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Не подлежат маркировке акцизными марками алкогольные напитки: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разлитые в потребительскую упаковку вместимостью до 50 кубических сантиметров включительно;</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ввозимые организаторами и участниками международных выставок и ярмарок в качестве образцов и экспонатов;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ввозимые и предназначенные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ввозимые для собственного потребления дипломатическими агентами, должностными лицами консульских учреждений и приравненными к ним сотрудниками органов и миссий международных организаций, а также членами их семей;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ввозимые владельцами магазинов беспошлинной торговли или реализуемые владельцам магазинов беспошлинной торговли производителями алкогольных напитков Республики Беларусь и предназначенные для реализации в магазинах беспошлинной торговли, а также реализованные в таких магазинах;</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ввозимые и предназначенные для реализации в объектах общественного питания, расположенных в поездах, формирующихся за пределами Республики Беларусь, на воздушных, морских и речных судах, выполняющих международные рейсы. Объем и условия перемещения через Государственную границу Республики Беларусь не подлежащих маркировке акцизными марками алкогольных напитков, ввозимых и предназначенных для реализации в объектах общественного питания, расположенных в поездах, формирующихся за пределами Республики Беларусь, на воздушных, морских и речных судах, выполняющих международные рейсы, определяются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ввозимые 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ввозимые в качестве образцов производителем алкогольной продукции для проведения оценки качества (испытаний) и органолептических показателей планируемых к поставке напитков на основании заключенных договоров в количестве не более 5000 кубических сантиметров в отношении каждого образца;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перевозимые через территорию Республики Беларусь транзитом;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ввозимые физическими лицами в пределах норм, предусмотренных подпунктом 1.8 пункта 1 статьи 11 настоящего Закона;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ввозимые под таможенным контролем и предназначенные для хранения на складах временного хранения, расположенных на территории Республики Беларусь, владельцами которых являются лица, ответственные за содержание ведомственного пункта таможенного оформления, размещенного на территории такого склада временного хранения, либо на таможенных складах, расположенных в местах размещения таможенных органов Республики Беларусь, и последующего вывоза за пределы Республики Беларусь, а также хранящиеся на указанных складах и вывозимые под таможенным контролем после такого хранения за пределы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произведенное в Республике Беларусь шампанское;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оригинальные алкогольные напитки;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произведенные юридическими лицами и индивидуальными предпринимателями при осуществлении общественного питания в объектах общественного питания путем смешения и (или) настаивания готовых алкогольных напитков с иными пищевыми продуктами.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Алкогольные напитки, произведенные в Республике Беларусь и предназначенные для реализации за пределы Республики Беларусь, кроме государств – членов Евразийского экономического союза, акцизными марками не маркируются.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Алкогольные напитки, предназначенные для вывоза с территории Республики Беларусь на территорию государств – членов Евразийского экономического союза, должны быть маркированы их производителем в соответствии с требованиями законодательства страны назначения до момента их отгрузки с места производства.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4. Алкогольные напитки с поврежденными акцизными марками подлежат перемаркировке предназначенными для этого акцизными марками.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Порядок хранения, перемещения алкогольных напитков с поврежденными акцизными марками и торговли ими на территории Республики Беларусь (за исключением находящихся под таможенным контролем) утверждается Министерством антимонопольного регулирования и торговли по согласованию с Министерством по налогам и сборам.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5. Исключен.</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6. Алкогольные напитки, изъятые, арестованные, а также конфискованные либо обращенные в доход государства иным способом, подлежат маркировке специальными марками в случаях, установленных законодательными актами.</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20. Образцы акцизных, специальных марок, порядок их реализации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Акцизные марки, предназначенные для маркировки алкогольных напитков, произведенных на территории Республики Беларусь и предназначенных для оборота на ее территории, имеют различия в зависимости от вида алкогольного напитка и объема его розлива.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На акцизных марках, предназначенных для маркировки ввозимых алкогольных напитков, а также алкогольных напитков с поврежденными акцизными марками, информация о виде алкогольного напитка и объеме его розлива не указывается.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Советом Министров Республики Беларусь утверждаются: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образцы акцизных марок для маркировки алкогольных напитков, ввозимых на территорию Республики Беларусь, а также порядок их изготовления и реализации, маркировки ими алкогольных напитков, учета, хранения, уничтожения этих марок, контроля за их использованием, порядок и сроки представления отчетов об их использовании;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образцы акцизных марок для маркировки алкогольных напитков, произведенных на территории Республики Беларусь, а также порядок их изготовления и реализации, маркировки ими алкогольных напитков, учета, хранения, уничтожения этих марок, контроля за их использованием, зачета и (или) возврата денежных средств, внесенных в оплату стоимости возвращенных неиспользованных акцизных марок;</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образцы специальных марок, а также порядок изготовления, реализации, использования, учета, хранения, уничтожения этих марок;</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образцы акцизных марок для перемаркировки алкогольных напитков с поврежденными акцизными марками, порядок их изготовления и реализации, перемаркировки ими алкогольных напитков, учета, хранения, уничтожения этих марок и контроля за их использованием.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Стоимость акцизных марок устанавливается Министерством финансов по согласованию с Министерством антимонопольного регулирования и торговли и относится на себестоимость алкогольных напитков.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Стоимость акцизных марок, не использованных и возвращенных выдавшим их органам, подлежит зачету и (или) возврату юридическим лицам.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Стоимость поврежденных акцизных марок зачету и (или) возврату не подлежит.</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4. Министерство финансов совместно с Министерством по налогам и сборам и Государственным таможенным комитетом обеспечивает организацию изготовления акцизных марок и реализацию их юридическим лицам и индивидуальным предпринимателям.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Финансирование изготовления акцизных, специальных марок осуществляется за счет средств республиканского бюджета, предусмотренных на эти цели.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5. Акцизные марки, предназначенные для маркировки импортируемых алкогольных напитков, приобретаются юридическими лицами, имеющими право на осуществление импорта алкогольных напитков, заключившими внешнеторговые договоры на импорт алкогольных напитков.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Юридические лица, указанные в части первой настоящего пункта, приобретают акцизные марки в таможенных органах, перечень которых определяется Государственным таможенным комитетом.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6. Полученные юридическими лицами и индивидуальными предпринимателями акцизные марки не подлежат отчуждению или передаче в других формах иным лицам, за исключением случаев передачи их для нанесения на алкогольные напитки, а также возврата неиспользованных акцизных марок.</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7. Советом Министров Республики Беларусь могут устанавливаться требование о предоставлении обеспечения исполнения обязанностей лиц, осуществляющих деятельность в области производства и (или) импорта алкогольных напитков, в качестве условия приобретения акцизных марок, предназначенных для маркировки алкогольных напитков, а также размер, порядок и способы предоставления, условия зачета и (или) возврата, удержания такого обеспечения.</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21. Обязанности и ответственность в области маркировки алкогольных напитков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Импортируемые алкогольные напитки маркируются акцизными марками за пределами территории Республики Беларусь или на территории Республики Беларусь в случаях, установленных законодательными актами, в местах, определяемых Государственным таможенным комитетом.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Производитель алкогольных напитков обязан обеспечить раздельный учет и хранение алкогольных напитков, не маркированных акцизными марками и предназначенных для реализации за пределы Республики Беларусь или в магазины беспошлинной торговли.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Алкогольные напитки, подлежащие маркировке акцизными марками образца, соответствующего виду алкогольного напитка и (или) объему его розлива, но не маркированные ими, а также маркированные акцизными марками с нарушением порядка маркировки, рассматриваются как не маркированные акцизными марками.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4. За правильность маркировки алкогольных напитков и подлинность акцизных марок в соответствии с законодательными актами несут ответственность собственник этих напитков, а также лицо, обладающее правами владения и распоряжения указанными напитками (кроме лиц, приобретших алкогольные напитки в розничных торговых объектах).</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5. Оптовая торговля алкогольными напитками, их хранение (как вид предпринимательской деятельности), импорт и розничная торговля этими напитками осуществляются юридическими лицами и индивидуальными предпринимателями при обязательном наличии исправных приборов для проверки подлинности акцизных и (или) специальных марок, внесенных в Государственный реестр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6. Юридические лица, осуществляющие импорт алкогольных напитков, оптовую, розничную торговлю ими и их хранение (как вид предпринимательской деятельности), обязаны обеспечить проверку подлинности акцизных и (или) специальных марок на алкогольных напитках, принадлежащих им либо находящихся на хранении у них, в том числе в их обособленных подразделениях, и несут ответственность за подлинность этих марок в соответствии с законодательными актами.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7. Индивидуальные предприниматели, осуществляющие розничную торговлю алкогольными напитками, обязаны обеспечить проверку подлинности акцизных марок на принадлежащих им алкогольных напитках и несут ответственность за подлинность этих марок в соответствии с законодательными актами.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8. Проверка подлинности акцизных и (или) специальных марок на алкогольных напитках, предусмотренная пунктами 6 и 7 настоящей статьи, осуществляется в порядке, установленном Министерством антимонопольного регулирования и торговли по согласованию с Министерством по налогам и сборам.</w:t>
      </w:r>
    </w:p>
    <w:p w:rsidR="00B73613" w:rsidRPr="00B73613" w:rsidRDefault="00B73613" w:rsidP="00B73613">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73613">
        <w:rPr>
          <w:b/>
          <w:bCs/>
          <w:caps/>
          <w:color w:val="auto"/>
          <w:sz w:val="24"/>
          <w:szCs w:val="24"/>
          <w:lang w:eastAsia="en-US"/>
        </w:rPr>
        <w:t>ГЛАВА 7</w:t>
      </w:r>
      <w:r w:rsidRPr="00B73613">
        <w:rPr>
          <w:b/>
          <w:bCs/>
          <w:caps/>
          <w:color w:val="auto"/>
          <w:sz w:val="24"/>
          <w:szCs w:val="24"/>
          <w:lang w:eastAsia="en-US"/>
        </w:rPr>
        <w:br/>
        <w:t>ТРЕБОВАНИЯ К ВВОЗУ (ВЫВОЗУ) И ПЕРЕМЕЩЕНИЮ ПО ТЕРРИТОРИИ РЕСПУБЛИКИ БЕЛАРУСЬ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22. Маркировка сопроводительных документов контрольными знаками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Ввоз на территорию Республики Беларусь с территории государств – членов Евразийского экономического союза алкогольной, непищевой спиртосодержащей продукции и непищевого этилового спирта, перемещение по ее территории, хранение на ней указанных продукции и спирта, ввезенных с территории таких государств, осуществляются по сопроводительным документам установленного образца государства-экспортера, маркированным контрольными знаками в порядке, установленном законодательством.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Требования части первой настоящего пункта не распространяются на ввоз в Республику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алкогольных напитков, маркированных акцизными марками;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алкогольной, непищевой спиртосодержащей продукции: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для использования в качестве образцов и экспонатов на выставках и ярмарках в объеме не более 2,5 литра каждого наименования;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Вывоз с территории Республики Беларусь на территорию государств – членов Евразийского экономического союза алкогольной, непищевой спиртосодержащей продукции и непищевого этилового спирта, перемещение по ее территории, хранение на ней указанных продукции и спирта, предназначенных для вывоза с территории Республики Беларусь, осуществляются по сопроводительным документам установленного образца, маркированным контрольными знаками в порядке, установленном законодательством.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Требования части третьей настоящего пункта не распространяются на вывоз:</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алкогольных напитков, маркированных их производителем в соответствии с требованиями законодательства страны назначения;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алкогольной, непищевой спиртосодержащей продукции: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для использования в качестве образцов и экспонатов на выставках и ярмарках в объеме не более 2,5 литра каждого наименования;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Условием приобретения контрольных знаков является внесение денежных средств в республиканский бюджет либо предоставление в налоговые органы банковской гарантии.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Денежные средства, внесенные в соответствии с частью первой настоящего пункта, подлежат зачету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возврату на счет юридического лица либо индивидуального предпринимателя в порядке, установленном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Размер денежных средств, подлежащих внесению в республиканский бюджет, порядок их внесения, а также порядок предоставления банковской гарантии и исполнения обязательств по ней устанавливаются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Порядок реализации, учета, использования, гашения, возврата и уничтожения указанных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определяется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Образцы контрольных знаков устанавливаются Министерством финансов по согласованию с Министерством по налогам и сборам.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Стоимость контрольных знаков устанавливается Министерством финансов по согласованию с Министерством антимонопольного регулирования и торговли и относится на себестоимость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Стоимость контрольных знаков, неиспользованных и возвращенных выдавшим их органам, подлежит зачету и (или) возврату юридическим лицам и индивидуальным предпринимателям.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Стоимость поврежденных контрольных знаков зачету и (или) возврату не подлежит.</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Министерство финансов совместно с Министерством по налогам и сборам обеспечивает организацию изготовления и реализации контрольных знаков.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Финансирование изготовления контрольных знаков осуществляется за счет средств республиканского бюджета, предусмотренных на эти цели.</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23. Обязательное сопровождение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Подлежат обязательному сопровождению в установленном законодательством порядке подразделениями Департамента охраны Министерства внутренних дел (при перевозке автомобильным транспортом) или военизированной охраной Белорусской железной дороги (при перевозке железнодорожным транспортом) алкогольная продукция, а также непищевая спиртосодержащая продукция и непищевой этиловый спирт согласно перечню товаров, указанному в части третьей настоящего пункта: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ввезенные на территорию Республики Беларусь с территории государств – членов Евразийского экономического союза, в том числе через территорию государства, не являющегося членом Евразийского экономического союза, перевозимые по территории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предназначенные для вывоза с территории Республики Беларусь на территорию государств – членов Евразийского экономического союза, в том числе через территорию государства, не являющегося членом Евразийского экономического союза, перевозимые по территории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Требования части первой настоящего пункта не распространяются на: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ввезенные алкогольные напитки, маркированные акцизными марками;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ввезенную (вывозимую) алкогольную, непищевую спиртосодержащую продукцию для использования в качестве образцов и экспонатов на выставках и ярмарках в объеме не более 2,5 литра каждого наименования;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ввоз алкогольной продукции 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ввоз 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ввезенный производителями нефтепродуктов непищевой этиловый спирт в объеме не более 30 декалитров для использования при проведении испытаний производимых нефтепродуктов.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Перечень товаров с указанием кода ТН ВЭД ЕАЭС, относящихся к непищевой спиртосодержащей продукции и непищевому этиловому спирту и подлежащих обязательному сопровождению, утверждается Советом Министров Республики Беларусь по согласованию с Президентом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Не подлежат обязательному сопровождению алкогольная, непищевая спиртосодержащая продукция и непищевой этиловый спирт, перевозимые по территории Республики Беларусь в соответствии с таможенной процедурой таможенного транзита, за исключением случая, указанного в части пятой настоящего пункта.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Перевозка по территории Республики Беларусь в соответствии с таможенной процедурой таможенного транзита этилового спирта (коды 2207 10 000 0, 2207 20 000 0, 2208 90 910 0, 2208 90 990 0 ТН ВЭД ЕАЭС) осуществляется только железнодорожным транспортом при условии обязательного сопровождения военизированной охраной Белорусской железной дороги.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Подлежат обязательному сопровождению в установленном законодательством порядке подразделениями Департамента охраны Министерства внутренних дел спирт этиловый ректификованный технический, спирт этиловый денатурированный, получаемый из пищевого или непищевого сырья, произведенные в Республике Беларусь, перевозимые автомобильным транспортом по территории Республики Беларусь в объеме более 100 декалитров.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Обязательное сопровождение, установленное пунктами 1 и 2 настоящей статьи, не осуществляется в случаях использования навигационных устройств (пломб), функционирующих посредством информационных систем, обеспечивающих дистанционный контроль за перемещением транспортных средств и соблюдением установленного маршрута перевозки товаров, предоставляемых национальным оператором системы отслеживания (мониторинга) международных транзитных перевозок товаров с использованием навигационных устройств (пломб).</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Порядок предоставления и использования навигационных устройств (пломб), а также порядок обеспечения дистанционного контроля за перемещением транспортных средств, следующих с использованием навигационных устройств (пломб) и перевозящих алкогольную, непищевую спиртосодержащую продукцию и непищевой этиловый спирт, устанавливаются Советом Министров Республики Беларусь.</w:t>
      </w:r>
    </w:p>
    <w:p w:rsidR="00B73613" w:rsidRPr="00B73613" w:rsidRDefault="00B73613" w:rsidP="00B73613">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73613">
        <w:rPr>
          <w:b/>
          <w:bCs/>
          <w:caps/>
          <w:color w:val="auto"/>
          <w:sz w:val="24"/>
          <w:szCs w:val="24"/>
          <w:lang w:eastAsia="en-US"/>
        </w:rPr>
        <w:t>ГЛАВА 8</w:t>
      </w:r>
      <w:r w:rsidRPr="00B73613">
        <w:rPr>
          <w:b/>
          <w:bCs/>
          <w:caps/>
          <w:color w:val="auto"/>
          <w:sz w:val="24"/>
          <w:szCs w:val="24"/>
          <w:lang w:eastAsia="en-US"/>
        </w:rPr>
        <w:br/>
        <w:t>ТРЕБОВАНИЯ К ОПТОВОЙ ТОРГОВЛЕ АЛКОГОЛЬНОЙ, НЕПИЩЕВОЙ СПИРТОСОДЕРЖАЩЕЙ ПРОДУКЦИЕЙ И НЕПИЩЕВЫМ ЭТИЛОВЫМ СПИРТОМ</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24. Условия оптовой продажи и покупки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Оптовая продажа алкогольной, непищевой спиртосодержащей продукции и непищевого этилового спирта осуществляется лицам, имеющим право на производство, оптовую и (или) розничную торговлю этими продукцией и спиртом на основании соответствующих лицензий, если требуется получение таких лицензий, за исключением случаев, предусмотренных пунктом 3 настоящей статьи, а также: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юридическим лицам и индивидуальным предпринимателям, использующим алкогольные напитки, пищевые спиртовые полуфабрикаты при производстве собственной пищевой продукции (за исключением производства алкогольных напитков);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юридическим лицам и индивидуальным предпринимателям, использующим непищевую спиртосодержащую продукцию и непищевой этиловый спирт для собственного производства и (или) потребления;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государственным органам, использующим алкогольные напитки на официальных мероприятиях, проводимых по решению этих органов.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Оптовая покупка алкогольной, непищевой спиртосодержащей продукции и непищевого этилового спирта осуществляется у юридических лиц, осуществляющих производство либо оптовую торговлю этими продукцией и спиртом на основании соответствующих лицензий, если требуется получение таких лицензий, а также у юридических лиц и индивидуальных предпринимателей: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реализующих в установленном порядке остатки алкогольной, непищевой спиртосодержащей продукции и непищевого этилового спирта, образовавшиеся в случае прекращения соответствующей лицензии;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реализующих в установленном порядке остатки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образовавшиеся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реализующих в установленном порядке остатки алкогольных напитков, пищевых спиртовых полуфабрикатов, образовавшиеся в случае прекращения юридическими лицами и индивидуальными предпринимателями производства собственной пищевой продукции.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Оптовая продажа этилового спирта, получаемого из пищевого сырья, осуществляется: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юридическим лицам по перечню, определяемому Советом Министров Республики Беларусь, при наличии у таких лиц лицензий на фармацевтическую или ветеринарную деятельность для последующей продажи указанного спирта организациям здравоохранения, ветеринарным и сельскохозяйственным организациям, индивидуальным предпринимателям, имеющим лицензии на медицинскую, фармацевтическую и ветеринарную деятельность, сельскохозяйственным организациям, осуществляющим производство продукции животноводства в рамках производственного цикла, для использования на медицинские, фармацевтические и ветеринарные цели, а также организациям для использования на племенные цели в животноводстве;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аптечную сеть для реализации по рецептам физическим лицам, использующим этот спирт на медицинские цели;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юридическим лицам и индивидуальным предпринимателям, осуществляющим медицинскую, фармацевтическую и ветеринарную деятельность, использующим этот спирт на медицинские, фармацевтические и ветеринарные цели;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юридическим лицам и индивидуальным предпринимателям, использующим этот спирт при осуществлении деятельности, если это предусмотрено техническими нормативными правовыми актами в области технического нормирования и стандартизации и технологической документацией;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юридическим лицам, имеющим право на производство алкогольной продукции на основании соответствующей лицензии;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 внешнеторговым договорам, предусматривающим экспорт этого спирта.</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25. Порядок расчетов при оптовой торговле алкогольной, непищевой спиртосодержащей продукцией и непищевым этиловым спиртом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При оптовой торговле алкогольной, непищевой спиртосодержащей продукцией и непищевым этиловым спиртом расчеты осуществляются на основании двусторонних договоров только через счета участников сделок, за исключением сделок, при которых за поставленные алкогольную, непищевую спиртосодержащую продукцию и непищевой этиловый спирт рассчитываются со счетов банков или небанковских кредитно-финансовых организаций, на которых находятся денежные средства, предоставленные такими банками или небанковскими кредитно-финансовыми организациями в качестве кредита покупателю этих продукции и спирта, а также со счетов органов государственного казначейства.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отношении продукции и спирта, указанных в части первой настоящего пункта, запрещаются сделки, предусматривающие уступку требования, перевод долга, мену, оплату посредством выдачи или передачи ценной бумаги, прекращение обязательств путем предоставления отступного, зачетом и новацией, за исключением: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сделок мены, которые осуществляются производителями этих продукции и спирта в счет оплаты поставок сырья, энергоресурсов;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сделок мены, прекращения обязательств зачетом, которые осуществляются производителями алкогольных напитков в счет оплаты поставок упаковки (укупорочных средств) с изготовителями упаковки (укупорочных средств), а также с юридическими лицами и индивидуальными предпринимателями, осуществляющими розничную торговлю алкогольными напитками, в счет оплаты стоимости возвращенной многооборотной упаковки, принятой этими юридическими лицами и индивидуальными предпринимателями самостоятельно от населения;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прекращения производителями алкогольной продукции, а также юридическими лицами, осуществляющими оптовую торговлю алкогольной продукцией, обязательств зачетом в счет оплаты поставленной алкогольной продукции сумм налога, сбора (пошлины), уплаченных за них в бюджет покупателями алкогольной продукции (взысканных в установленном законодательством порядке за счет средств покупателей алкогольной продукции), в размере, не превышающем исполненное налоговое обязательство.</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Действие частей первой и второй настоящего пункта не распространяется на порядок расчетов, осуществляемых с юридическими лицами и индивидуальными предпринимателями, находящимися в процедуре ликвидационного производства по делу о банкротстве, а также с лицами, привлеченными судом к субсидиарной ответственности после открытия ликвидационного производства.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Допускается прекращение обязательств по оплате поставленных алкогольной, непищевой спиртосодержащей продукции и непищевого этилового спирта при проведении взаимозачетов налогов, сборов (пошлин), подлежащих уплате плательщиком – поставщиком этих продукции и спирта, и финансовых обязательств республиканских органов государственного управления, местных исполнительных и распорядительных органов, бюджетных организаций, находящихся в их ведении либо подчинении, а также иных распорядителей (получателей) бюджетных средств, подлежащих оплате за счет средств бюджета, перед этим плательщиком (иным обязанным лицом).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В случае оптовой торговли комиссионером, поверенным, другим лицом, действующими на основании договоров комиссии, поручения, иных аналогичных договоров, денежные средства, полученные указанными лицами от покупателей алкогольной, непищевой спиртосодержащей продукции и непищевого этилового спирта, подлежат перечислению на текущие (расчетные) счета комитента, доверителя, иного лица, в интересах которых действовали комиссионер, поверенный, другое лицо на основании договоров комиссии, поручения, иных аналогичных договоров.</w:t>
      </w:r>
    </w:p>
    <w:p w:rsidR="00B73613" w:rsidRPr="00B73613" w:rsidRDefault="00B73613" w:rsidP="00B73613">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73613">
        <w:rPr>
          <w:b/>
          <w:bCs/>
          <w:caps/>
          <w:color w:val="auto"/>
          <w:sz w:val="24"/>
          <w:szCs w:val="24"/>
          <w:lang w:eastAsia="en-US"/>
        </w:rPr>
        <w:t>ГЛАВА 9</w:t>
      </w:r>
      <w:r w:rsidRPr="00B73613">
        <w:rPr>
          <w:b/>
          <w:bCs/>
          <w:caps/>
          <w:color w:val="auto"/>
          <w:sz w:val="24"/>
          <w:szCs w:val="24"/>
          <w:lang w:eastAsia="en-US"/>
        </w:rPr>
        <w:br/>
        <w:t>ОТПУСК, ПОЛУЧЕНИЕ, УЧЕТ, ХРАНЕНИЕ, ПРИЕМКА, ИНВЕНТАРИЗАЦИЯ И ТРАНСПОРТИРОВКА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И РЕАЛИЗАЦИЯ ЕГО ОСТАТКОВ</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26. Порядок отпуска, получения, учета, хранения, приемки, инвентаризации и транспортировки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и реализации его остатков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осуществляется его производителями по нарядам на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Юридические лица, являющиеся переработчиками алкогольной продукции, получают наряды на получение этилового спирта, получаемого из пищевого сырья, ввозимого ими на территорию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Юридические лица, являющиеся переработчиками непищевого этилового спирта, производители нефтепродуктов получают наряды на получение этилового ректификованного технического спирта и этилового денатурированного спирта, получаемого из пищевого или непищевого сырья, ввозимого ими на территорию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выдаются соответствующими республиканскими органами государственного управления и иными государственными организациями, определяемыми Советом Министров Республики Беларусь (далее – уполномоченные организации).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Перемещение этилового спирта, указанного в частях второй и третьей настоящего пункта, по территории Республики Беларусь осуществляется при наличии копии наряда на его получение.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Получение спирта, указанного в части первой пункта 1 настоящей статьи, производится на основании копий нарядов на его отпуск.</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Формы нарядов устанавливаются Министерством по налогам и сборам. Бланки нарядов являются бланками документов с определенной степенью защиты.</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Действие положений пунктов 1 и 2 настоящей статьи не распространяется на отпуск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образовавшихся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Реализация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образовавшихся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 за исключением реализации остатков, образовавшихся при прекращении лицензии на производство алкогольной, непищевой спиртосодержащей продукции, непищевого этилового спирта, а также реализация остатков алкогольных напитков, пищевых спиртовых полуфабрикатов, образовавшихся в случае прекращения юридическими лицами и индивидуальными предпринимателями производства собственной пищевой продукции,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4. Отпуск, получение, учет, хранение, приемка, инвентаризация и транспортировка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побочных продуктов спиртовой промышленности осуществляются в порядке, установленном Советом Министров Республики Беларусь.</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27. Выдача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Наряды на отпуск этилового спирта, получаемого из пищевого сырья, выдаются производителям этого спирта на основании заявлений: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республиканских органов государственного управления (уполномоченных ими государственных организаций) и иных организаций, подчиненных Правительству Республики Беларусь, которые в соответствии с выданными нарядами распределяют предусмотренные в них объемы этилового спирта, получаемого из пищевого сырья, между находящимися в их ведении или входящими в их состав юридическими лицами, а также организациями и индивидуальными предпринимателями, указанными в абзаце втором пункта 3 статьи 24 настоящего Закона, с учетом представленных заявок и доводят им эти объемы своими разнарядками;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областных организаций пищевой промышленности, которые в соответствии с выданными нарядами распределяют установленные объемы этилового спирта, получаемого из пищевого сырья, между юридическими лицами, имущество (доля, акции) которых находится в собственности административно-территориальных единиц, с учетом представленных ими заявок и доводят им эти объемы своими разнарядками;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покупателей по внешнеторговым договорам, предусматривающим экспорт этого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иных юридических лиц, не указанных в абзацах втором–четвертом настоящей части, а также индивидуальных предпринимателей – получателей этилового спирта, получаемого из пищевого сырья.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Соответствующая уполномоченная организация по согласованию с республиканским органом государственного управления (уполномоченной им государственной организацией), иной организацией, подчиненной Правительству Республики Беларусь, и областной организацией пищевой промышленности вправе выдавать наряды на отпуск этилового спирта, получаемого из пищевого сырья, для их получения непосредственно юридическими лицами – получателями этого спирта, указанными в абзацах втором и третьем части первой настоящего пункта.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Наряды на получение этилового спирта, получаемого из пищевого сырья, выдаются юридическим лицам, являющимся переработчиками алкогольной продукции, на основании их заявлений.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Наряды на отпуск этилового ректификованного технического спирта и этилового денатурированного спирта, получаемого из пищевого или непищевого сырья, выдаются производителям этого спирта на основании заявлений: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юридических лиц и индивидуальных предпринимателей, использующих этиловый ректификованный технический спирт и этиловый денатурированный спирт, получаемый из пищевого или непищевого сырья, для собственных нужд;</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юридических лиц – участников холдинга «Белресурсы» для отпуска этилового ректификованного технического спирта и этилового денатурированного спирта, получаемого из пищевого или непищевого сырья: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 нарядам юридическим лицам и индивидуальным предпринимателям;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 заявлениям юридических лиц и индивидуальных предпринимателей, годовая потребность которых в спирте не превышает 10 декалитров;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покупателей по внешнеторговым договорам, предусматривающим экспорт этого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Наряды на получение этилового ректификованного технического спирта и этилового денатурированного спирта, получаемого из пищевого или непищевого сырья, выдаются юридическим лицам, являющимся переработчиками указанного спирта, производителям нефтепродуктов на основании их заявлений.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Порядок выдачи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сведения, которые должны содержаться в заявлениях, указанных в пунктах 1 и 2 настоящей статьи, и перечень прилагаемых к ним документов определяются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4. По результатам рассмотрения заявления 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с приложением необходимых документов соответствующей уполномоченной организацией принимается одно из следующих решений:</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 отказе в принятии заявления;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 отказе в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случае принятия решения 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выдача этих нарядов производится в течение десяти рабочих дней со дня регистрации заявления, а в случае направления соответствующей уполномоченной организацией запроса в другие государственные органы, иные организации для получения сведений, необходимых для выдачи указанных нарядов, – в течение одного месяца.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Основаниями для отказа в принятии заявления являются: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несоблюдение требований к содержанию заявления;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непредставление необходимых документов.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Основаниями для отказа в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являются: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отсутствие предусмотренных законодательством оснований для выдачи этих нарядов;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представление документов, оформление и содержание которых не соответствуют установленным требованиям.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5. Размер платы за услуги (работы) по оформлению и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определяется в соответствии с законодательством об административных процедурах.</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6. 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выдаются не более чем на один год, действительны в течение указанных в них сроков и не подлежат продлению.</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7. Ответственность за достоверность сведений, содержащихся в документах на получение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несут получатели этого спирта.</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28. Приостановление, возобновление, прекращение действия, аннулирование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приостанавливается соответствующей уполномоченной организацией в случае: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обнаружения недостоверных данных в документах, представленных для получения наряда;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приостановления лицензии на осуществление соответствующего вида деятельности.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возобновляется после устранения причин их приостановления и письменного уведомления об этом соответствующей уполномоченной организации, которой в течение пяти рабочих дней с даты поступления такого уведомления должно быть принято решение о возобновлении действия этих нарядов.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прекращается соответствующей уполномоченной организацией в случае прекращения лицензии на осуществление соответствующего вида деятельности.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могут быть аннулированы соответствующей уполномоченной организацией в случае обнаружения заведомо искаженных данных в документах, представленных для получения наряда.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Уполномоченными организациями информация о приостановлении, возобновлении, прекращении действия, аннулировании нарядов на отпуск направляется производителям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заявителям и получателям (покупателям – при экспорте) указанного спирта, а также в Министерство по налогам и сборам не позднее пяти рабочих дней с даты принятия соответствующего решения.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Уполномоченными организациями информация о приостановлении, возобновлении, прекращении действия, аннулировании нарядов на получение направляется соответствующим юридическим лицам, являющимся переработчиками алкогольной продукции, юридическим лицам, являющимся переработчиками этилового ректификованного технического спирта и этилового денатурированного спирта, получаемого из пищевого или непищевого сырья, производителям нефтепродуктов, которым выданы эти наряды, а также в Министерство по налогам и сборам не позднее пяти рабочих дней с даты принятия соответствующего решения.</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Уполномоченными организациями копии выданных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направляются заявителям, получателям (покупателям – при экспорте) указанного спирта не позднее пяти рабочих дней со дня выдачи этих нарядов.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Уполномоченными организациями информация о выданных нарядах на отпуск и нарядах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направляется в Министерство по налогам и сборам не позднее пяти рабочих дней со дня выдачи этих нарядов.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Министерство по налогам и сборам информация, указанная в частях первой, второй и четвертой настоящего пункта, направляется в виде электронного документа по форматам, установленным Министерством по налогам и сборам.</w:t>
      </w:r>
    </w:p>
    <w:p w:rsidR="00B73613" w:rsidRPr="00B73613" w:rsidRDefault="00B73613" w:rsidP="00B73613">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73613">
        <w:rPr>
          <w:b/>
          <w:bCs/>
          <w:caps/>
          <w:color w:val="auto"/>
          <w:sz w:val="24"/>
          <w:szCs w:val="24"/>
          <w:lang w:eastAsia="en-US"/>
        </w:rPr>
        <w:t>ГЛАВА 10</w:t>
      </w:r>
      <w:r w:rsidRPr="00B73613">
        <w:rPr>
          <w:b/>
          <w:bCs/>
          <w:caps/>
          <w:color w:val="auto"/>
          <w:sz w:val="24"/>
          <w:szCs w:val="24"/>
          <w:lang w:eastAsia="en-US"/>
        </w:rPr>
        <w:br/>
        <w:t>ПОРЯДОК ПРОИЗВОДСТВА, УЧЕТА ОРИГИНАЛЬНЫХ АЛКОГОЛЬНЫХ НАПИТКОВ И ТОРГОВЛИ ИМИ</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29. Общие положения о порядке производства, учета оригинальных алкогольных напитков и торговли ими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Настоящей главой установлен порядок производства, учета оригинальных алкогольных напитков и торговли ими.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Положения глав 4, 5 (за исключением статьи 18), 6–9 настоящего Закона не распространяются на производство, учет оригинальных алкогольных напитков и торговлю ими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30. Порядок производства оригинальных алкогольных напитков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Производство оригинальных алкогольных напитков осуществляется юридическими лицами по перечню, определяемому Советом Министров Республики Беларусь по согласованию с Президентом Республики Беларусь. Условия и порядок включения юридических лиц в указанный перечень, внесения в него изменений и исключения юридических лиц из этого перечня определяются Советом Министров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Исключен.</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Для производства оригинальных алкогольных напитков требуются следующие документы:</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технический нормативный правовой акт в области технического нормирования и стандартизации на оригинальный алкогольный напиток;</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документы об оценке соответствия, выданные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положительное санитарно-гигиеническое заключение, выданное по результатам проведения государственной санитарно-гигиенической экспертизы, в случаях, когда обязательность проведения санитарно-гигиенической экспертизы установлена законодательными актами.</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31. Порядок учета производимых оригинальных алкогольных напитков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Учет производимых оригинальных алкогольных напитков ведется с помощью средств измерений объема или приборов учета.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Измерения, выполняемые с применением средств измерений объема и приборов учета, относятся к сфере законодательной метрологии.</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32. Порядок торговли оригинальными алкогольными напитками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Торговля оригинальными алкогольными напитками, в том числе в розлив, разрешается только на территории культурно-этнографических центров, национальных парков и заповедников, иных объектов Республики Беларусь, на которой они произведены.</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Цены на оригинальные алкогольные напитки крепостью свыше 28 процентов устанавливаются Министерством антимонопольного регулирования и торговли по представлению юридического лица, осуществляющего их производство.</w:t>
      </w:r>
    </w:p>
    <w:p w:rsidR="00B73613" w:rsidRPr="00B73613" w:rsidRDefault="00B73613" w:rsidP="00B73613">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73613">
        <w:rPr>
          <w:b/>
          <w:bCs/>
          <w:caps/>
          <w:color w:val="auto"/>
          <w:sz w:val="24"/>
          <w:szCs w:val="24"/>
          <w:lang w:eastAsia="en-US"/>
        </w:rPr>
        <w:t xml:space="preserve">ГЛАВА 11 </w:t>
      </w:r>
      <w:r w:rsidRPr="00B73613">
        <w:rPr>
          <w:b/>
          <w:bCs/>
          <w:caps/>
          <w:color w:val="auto"/>
          <w:sz w:val="24"/>
          <w:szCs w:val="24"/>
          <w:lang w:eastAsia="en-US"/>
        </w:rPr>
        <w:br/>
        <w:t>ДЕКЛАРИРОВАНИЕ ОБЪЕМОВ ПРОИЗВОДСТВА И ОБОРОТА АЛКОГОЛЬНОЙ, НЕПИЩЕВОЙ СПИРТОСОДЕРЖАЩЕЙ ПРОДУКЦИИ И НЕПИЩЕВОГО ЭТИЛОВОГО СПИРТА. 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 И ОТВЕТСТВЕННОСТЬ ЗА ЕГО НАРУШЕНИЕ</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33. Декларирование объемов производства и оборота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1. Юридические лица, осуществляющие производство, импорт алкогольной, непищевой спиртосодержащей продукции и непищевого этилового спирта, оптовую торговлю ими, декларируют объемы производства и оборота указанных продукции и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Юридические лица, осуществляющие производство алкогольной, непищевой спиртосодержащей продукции и непищевого этилового спирта, декларируют объемы поступивших (в том числе произведенных, импортированных), использованных, выбывших, отгруженных (в том числе экспортированных) по источникам поступления и целям использования, неотгруженных и неиспользованных этих продукции и спирта по их видам.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Требования части второй настоящего пункта не распространяются на пищевые спиртовые полуфабрикаты собственного производства, используемые в собственном технологическом процессе производства алкогольных напитков.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Юридические лица, осуществляющие оптовую торговлю алкогольной, непищевой спиртосодержащей продукцией и непищевым этиловым спиртом, импорт указанных продукции и спирта, декларируют объемы поступивших (в том числе импортированных), использованных, выбывших, отгруженных (в том числе экспортированных) по источникам поступления и целям использования, неотгруженных и неиспользованных этих продукции и спирта по их видам.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Требования настоящего пункта не распространяются на юридические лица, осуществляющие аптечное изготовление антисептических лекарственных средств.</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2. Индивидуальные предприниматели, осуществляющие импорт непищевой спиртосодержащей продукции, расфасованной в потребительскую упаковку емкостью не более 1 литра (массой не более 1 килограмма), декларируют объемы импортированной и нереализованной продукции.</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3. Декларации составляются ежеквартально нарастающим итогом с начала года и представляются не позднее 20-го числа месяца, следующего за отчетным кварталом, по формам, устанавливаемым Министерством по налогам и сборам.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случае, если последний день срока представления декларации приходится на нерабочий день, днем окончания срока представления декларации считается ближайший следующий за ним рабочий день.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Порядок заполнения и представления деклараций утверждается Министерством по налогам и сборам.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4. Юридические лица, осуществляющие производство, импорт алкогольной, непищевой спиртосодержащей продукции и непищевого этилового спирта, оптовую торговлю ими, и индивидуальные предприниматели, осуществляющие импорт непищевой спиртосодержащей продукции, расфасованной в потребительскую упаковку емкостью не более 1 литра (массой не более 1 килограмма), представляют декларации в инспекции Министерства по налогам и сборам по месту постановки на учет.</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5. Юридические лица, осуществляющие производство и (или) импорт алкогольной, непищевой спиртосодержащей продукции и непищевого этилового спирта, обязаны представлять балансы производства и (или) импорта указанных продукции и спирта в соответствующие инспекции Министерства по налогам и сборам по областям и г. Минску не позднее 9-го числа месяца, следующего за отчетным, в том числе: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баланс производства алкогольной продукции и ее оборота на внутреннем рынке;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баланс производства непищевой спиртосодержащей продукции, непищевого этилового спирта и их оборота на внутреннем рынке.</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Балансы составляются ежемесячно нарастающим итогом с начала года по формам, устанавливаемым Министерством по налогам и сборам.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случае, если последний день срока представления балансов приходится на нерабочий день, днем окончания срока представления балансов считается ближайший следующий за ним рабочий день.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балансах указываются объемы поступивших (в том числе произведенных, импортированных), использованных, выбывших (в том числе потери), отгруженных (реализованных), неотгруженных и неиспользованных алкогольной, непищевой спиртосодержащей продукции и непищевого этилового спирта по их видам.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Порядок заполнения и представления балансов утверждается Министерством по налогам и сборам.</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34. 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 осуществляют государственные органы в соответствии с их компетенцией.</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35. Ответственность за нарушение законодательства в области производства и оборота алкогольной, непищевой спиртосодержащей продукции и непищевого этилового спирта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Лица, виновные в нарушении законодательства в области производства и оборота алкогольной, непищевой спиртосодержащей продукции и непищевого этилового спирта, несут ответственность в соответствии с законодательными актами.</w:t>
      </w:r>
    </w:p>
    <w:p w:rsidR="00B73613" w:rsidRPr="00B73613" w:rsidRDefault="00B73613" w:rsidP="00B73613">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73613">
        <w:rPr>
          <w:b/>
          <w:bCs/>
          <w:caps/>
          <w:color w:val="auto"/>
          <w:sz w:val="24"/>
          <w:szCs w:val="24"/>
          <w:lang w:eastAsia="en-US"/>
        </w:rPr>
        <w:t xml:space="preserve">ГЛАВА 12 </w:t>
      </w:r>
      <w:r w:rsidRPr="00B73613">
        <w:rPr>
          <w:b/>
          <w:bCs/>
          <w:caps/>
          <w:color w:val="auto"/>
          <w:sz w:val="24"/>
          <w:szCs w:val="24"/>
          <w:lang w:eastAsia="en-US"/>
        </w:rPr>
        <w:br/>
        <w:t>ЗАКЛЮЧИТЕЛЬНЫЕ ПОЛОЖЕНИЯ</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36. Признание утратившими силу некоторых законов Республики Беларусь</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В связи с принятием настоящего Закона признать утратившими силу:</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Закон Республики Беларусь от 20 июля 1998 года «О государственном регулировании производства и оборота алкогольной продукции» (Ведамасцi Нацыянальнага сходу Рэспублiкi Беларусь, 1998 г., № 31–32, ст. 471);</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Закон Республики Беларусь от 22 июня 2001 года «О внесении изменений и дополнения в некоторые законодательные акты Республики Беларусь по вопросам организации и проведения массовых мероприятий» (Национальный реестр правовых актов Республики Беларусь, 2001 г., № 63, 2/781);</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Закон Республики Беларусь от 8 мая 2002 года «О внесении изменений в Закон Республики Беларусь «О государственном регулировании производства и оборота алкогольной продукции» (Национальный реестр правовых актов Республики Беларусь, 2002 г., № 62, 2/852);</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Закон Республики Беларусь от 19 июля 2005 года «О внесении дополнений в Закон Республики Беларусь «О государственном регулировании производства и оборота алкогольной продукции» (Национальный реестр правовых актов Республики Беларусь, 2005 г., № 120, 2/1130).</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37. Приведение актов законодательства Республики Беларусь в соответствие с настоящим Законом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Совету Министров Республики Беларусь в шестимесячный срок со дня официального опубликования настоящего Закона: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обеспечить приведение актов законодательства Республики Беларусь в соответствие с настоящим Законом;</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принять иные меры, необходимые для реализации положений настоящего Закона.</w:t>
      </w:r>
    </w:p>
    <w:p w:rsidR="00B73613" w:rsidRPr="00B73613" w:rsidRDefault="00B73613" w:rsidP="00B73613">
      <w:pPr>
        <w:widowControl/>
        <w:tabs>
          <w:tab w:val="clear" w:pos="284"/>
          <w:tab w:val="clear" w:pos="2268"/>
        </w:tabs>
        <w:snapToGrid/>
        <w:spacing w:before="240" w:after="240" w:line="240" w:lineRule="auto"/>
        <w:ind w:left="1922" w:hanging="1355"/>
        <w:rPr>
          <w:b/>
          <w:bCs/>
          <w:color w:val="auto"/>
          <w:sz w:val="24"/>
          <w:szCs w:val="24"/>
          <w:lang w:eastAsia="en-US"/>
        </w:rPr>
      </w:pPr>
      <w:r w:rsidRPr="00B73613">
        <w:rPr>
          <w:b/>
          <w:bCs/>
          <w:color w:val="auto"/>
          <w:sz w:val="24"/>
          <w:szCs w:val="24"/>
          <w:lang w:eastAsia="en-US"/>
        </w:rPr>
        <w:t>Статья 38. Вступление в силу настоящего Закона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Настоящий Закон вступает в силу через шесть месяцев после его официального опубликования, за исключением настоящей статьи и статьи 37, которые вступают в силу со дня официального опубликования настоящего Закона.</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4819"/>
        <w:gridCol w:w="4820"/>
      </w:tblGrid>
      <w:tr w:rsidR="00B73613" w:rsidRPr="00B73613" w:rsidTr="00B73613">
        <w:tc>
          <w:tcPr>
            <w:tcW w:w="2500" w:type="pct"/>
            <w:tcMar>
              <w:top w:w="0" w:type="dxa"/>
              <w:left w:w="6" w:type="dxa"/>
              <w:bottom w:w="0" w:type="dxa"/>
              <w:right w:w="6" w:type="dxa"/>
            </w:tcMar>
            <w:vAlign w:val="bottom"/>
            <w:hideMark/>
          </w:tcPr>
          <w:p w:rsidR="00B73613" w:rsidRPr="00B73613" w:rsidRDefault="00B73613" w:rsidP="00B73613">
            <w:pPr>
              <w:widowControl/>
              <w:tabs>
                <w:tab w:val="clear" w:pos="284"/>
                <w:tab w:val="clear" w:pos="2268"/>
              </w:tabs>
              <w:snapToGrid/>
              <w:spacing w:before="0" w:after="0" w:line="240" w:lineRule="auto"/>
              <w:ind w:left="0" w:firstLine="0"/>
              <w:rPr>
                <w:color w:val="auto"/>
                <w:sz w:val="24"/>
                <w:szCs w:val="24"/>
                <w:lang w:val="en-US" w:eastAsia="en-US"/>
              </w:rPr>
            </w:pPr>
            <w:r w:rsidRPr="00B73613">
              <w:rPr>
                <w:b/>
                <w:bCs/>
                <w:color w:val="auto"/>
                <w:sz w:val="22"/>
                <w:szCs w:val="22"/>
                <w:lang w:val="en-US" w:eastAsia="en-US"/>
              </w:rPr>
              <w:t>Президент Республики Беларусь</w:t>
            </w:r>
          </w:p>
        </w:tc>
        <w:tc>
          <w:tcPr>
            <w:tcW w:w="2500" w:type="pct"/>
            <w:tcMar>
              <w:top w:w="0" w:type="dxa"/>
              <w:left w:w="6" w:type="dxa"/>
              <w:bottom w:w="0" w:type="dxa"/>
              <w:right w:w="6" w:type="dxa"/>
            </w:tcMar>
            <w:vAlign w:val="bottom"/>
            <w:hideMark/>
          </w:tcPr>
          <w:p w:rsidR="00B73613" w:rsidRPr="00B73613" w:rsidRDefault="00B73613" w:rsidP="00B73613">
            <w:pPr>
              <w:widowControl/>
              <w:tabs>
                <w:tab w:val="clear" w:pos="284"/>
                <w:tab w:val="clear" w:pos="2268"/>
              </w:tabs>
              <w:snapToGrid/>
              <w:spacing w:before="0" w:after="0" w:line="240" w:lineRule="auto"/>
              <w:ind w:left="0" w:firstLine="0"/>
              <w:jc w:val="right"/>
              <w:rPr>
                <w:color w:val="auto"/>
                <w:sz w:val="24"/>
                <w:szCs w:val="24"/>
                <w:lang w:val="en-US" w:eastAsia="en-US"/>
              </w:rPr>
            </w:pPr>
            <w:r w:rsidRPr="00B73613">
              <w:rPr>
                <w:b/>
                <w:bCs/>
                <w:color w:val="auto"/>
                <w:sz w:val="22"/>
                <w:szCs w:val="22"/>
                <w:lang w:val="en-US" w:eastAsia="en-US"/>
              </w:rPr>
              <w:t>А.Лукашенко</w:t>
            </w:r>
          </w:p>
        </w:tc>
      </w:tr>
    </w:tbl>
    <w:p w:rsidR="00B73613" w:rsidRPr="00B73613" w:rsidRDefault="00B73613" w:rsidP="00B73613">
      <w:pPr>
        <w:widowControl/>
        <w:tabs>
          <w:tab w:val="clear" w:pos="284"/>
          <w:tab w:val="clear" w:pos="2268"/>
        </w:tabs>
        <w:snapToGrid/>
        <w:spacing w:before="0" w:after="0" w:line="240" w:lineRule="auto"/>
        <w:ind w:left="0" w:firstLine="0"/>
        <w:jc w:val="both"/>
        <w:rPr>
          <w:color w:val="auto"/>
          <w:sz w:val="24"/>
          <w:szCs w:val="24"/>
          <w:lang w:eastAsia="en-US"/>
        </w:rPr>
      </w:pPr>
      <w:r w:rsidRPr="00B73613">
        <w:rPr>
          <w:color w:val="auto"/>
          <w:sz w:val="24"/>
          <w:szCs w:val="24"/>
          <w:lang w:eastAsia="en-US"/>
        </w:rPr>
        <w:t> </w:t>
      </w:r>
    </w:p>
    <w:p w:rsidR="00B73613" w:rsidRPr="00B73613" w:rsidRDefault="00B73613" w:rsidP="00B73613">
      <w:pPr>
        <w:widowControl/>
        <w:tabs>
          <w:tab w:val="clear" w:pos="284"/>
          <w:tab w:val="clear" w:pos="2268"/>
        </w:tabs>
        <w:snapToGrid/>
        <w:spacing w:before="0" w:after="0" w:line="240" w:lineRule="auto"/>
        <w:ind w:left="0" w:firstLine="567"/>
        <w:jc w:val="both"/>
        <w:rPr>
          <w:color w:val="auto"/>
          <w:sz w:val="24"/>
          <w:szCs w:val="24"/>
          <w:lang w:eastAsia="en-US"/>
        </w:rPr>
      </w:pPr>
      <w:r w:rsidRPr="00B73613">
        <w:rPr>
          <w:color w:val="auto"/>
          <w:sz w:val="24"/>
          <w:szCs w:val="24"/>
          <w:lang w:eastAsia="en-US"/>
        </w:rPr>
        <w:t> </w:t>
      </w:r>
    </w:p>
    <w:p w:rsidR="00EB078F" w:rsidRPr="009C419C" w:rsidRDefault="00EB078F" w:rsidP="009C419C">
      <w:bookmarkStart w:id="0" w:name="_GoBack"/>
      <w:bookmarkEnd w:id="0"/>
    </w:p>
    <w:sectPr w:rsidR="00EB078F" w:rsidRPr="009C419C" w:rsidSect="009C1A48">
      <w:headerReference w:type="even" r:id="rId8"/>
      <w:pgSz w:w="11879" w:h="16840" w:code="9"/>
      <w:pgMar w:top="538" w:right="539" w:bottom="719" w:left="1701" w:header="958"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4E9" w:rsidRDefault="00F624E9">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endnote>
  <w:endnote w:type="continuationSeparator" w:id="0">
    <w:p w:rsidR="00F624E9" w:rsidRDefault="00F624E9">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4E9" w:rsidRDefault="00F624E9">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footnote>
  <w:footnote w:type="continuationSeparator" w:id="0">
    <w:p w:rsidR="00F624E9" w:rsidRDefault="00F624E9">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E92" w:rsidRDefault="00A34E92" w:rsidP="005E50B7">
    <w:pPr>
      <w:pStyle w:val="afe"/>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A34E92" w:rsidRDefault="00A34E92">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8989EAA"/>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07A1162"/>
    <w:lvl w:ilvl="0">
      <w:start w:val="1"/>
      <w:numFmt w:val="decimal"/>
      <w:pStyle w:val="5"/>
      <w:lvlText w:val="%1."/>
      <w:lvlJc w:val="left"/>
      <w:pPr>
        <w:tabs>
          <w:tab w:val="num" w:pos="926"/>
        </w:tabs>
        <w:ind w:left="926" w:hanging="360"/>
      </w:pPr>
      <w:rPr>
        <w:rFonts w:cs="Times New Roman"/>
      </w:rPr>
    </w:lvl>
  </w:abstractNum>
  <w:abstractNum w:abstractNumId="2" w15:restartNumberingAfterBreak="0">
    <w:nsid w:val="FFFFFF7F"/>
    <w:multiLevelType w:val="singleLevel"/>
    <w:tmpl w:val="C3BA3106"/>
    <w:lvl w:ilvl="0">
      <w:start w:val="1"/>
      <w:numFmt w:val="decimal"/>
      <w:pStyle w:val="4"/>
      <w:lvlText w:val="%1."/>
      <w:lvlJc w:val="left"/>
      <w:pPr>
        <w:tabs>
          <w:tab w:val="num" w:pos="643"/>
        </w:tabs>
        <w:ind w:left="643" w:hanging="360"/>
      </w:pPr>
      <w:rPr>
        <w:rFonts w:cs="Times New Roman"/>
      </w:rPr>
    </w:lvl>
  </w:abstractNum>
  <w:abstractNum w:abstractNumId="3" w15:restartNumberingAfterBreak="0">
    <w:nsid w:val="FFFFFF80"/>
    <w:multiLevelType w:val="singleLevel"/>
    <w:tmpl w:val="639CC016"/>
    <w:lvl w:ilvl="0">
      <w:start w:val="1"/>
      <w:numFmt w:val="bullet"/>
      <w:pStyle w:val="3"/>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E103E18"/>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EAE27B4"/>
    <w:lvl w:ilvl="0">
      <w:start w:val="1"/>
      <w:numFmt w:val="bullet"/>
      <w:pStyle w:val="5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736DEF4"/>
    <w:lvl w:ilvl="0">
      <w:start w:val="1"/>
      <w:numFmt w:val="bullet"/>
      <w:pStyle w:val="4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EC2604"/>
    <w:lvl w:ilvl="0">
      <w:start w:val="1"/>
      <w:numFmt w:val="decimal"/>
      <w:pStyle w:val="30"/>
      <w:lvlText w:val="%1."/>
      <w:lvlJc w:val="left"/>
      <w:pPr>
        <w:tabs>
          <w:tab w:val="num" w:pos="360"/>
        </w:tabs>
        <w:ind w:left="360" w:hanging="360"/>
      </w:pPr>
      <w:rPr>
        <w:rFonts w:cs="Times New Roman"/>
      </w:rPr>
    </w:lvl>
  </w:abstractNum>
  <w:abstractNum w:abstractNumId="8" w15:restartNumberingAfterBreak="0">
    <w:nsid w:val="FFFFFF89"/>
    <w:multiLevelType w:val="singleLevel"/>
    <w:tmpl w:val="1C5A1C9A"/>
    <w:lvl w:ilvl="0">
      <w:start w:val="1"/>
      <w:numFmt w:val="bullet"/>
      <w:pStyle w:val="20"/>
      <w:lvlText w:val=""/>
      <w:lvlJc w:val="left"/>
      <w:pPr>
        <w:tabs>
          <w:tab w:val="num" w:pos="360"/>
        </w:tabs>
        <w:ind w:left="360" w:hanging="360"/>
      </w:pPr>
      <w:rPr>
        <w:rFonts w:ascii="Symbol" w:hAnsi="Symbol" w:hint="default"/>
      </w:rPr>
    </w:lvl>
  </w:abstractNum>
  <w:abstractNum w:abstractNumId="9" w15:restartNumberingAfterBreak="0">
    <w:nsid w:val="31F424A5"/>
    <w:multiLevelType w:val="multilevel"/>
    <w:tmpl w:val="2D30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F750E"/>
    <w:multiLevelType w:val="hybridMultilevel"/>
    <w:tmpl w:val="7890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30FF8"/>
    <w:multiLevelType w:val="singleLevel"/>
    <w:tmpl w:val="CA8A963A"/>
    <w:lvl w:ilvl="0">
      <w:start w:val="1"/>
      <w:numFmt w:val="decimal"/>
      <w:pStyle w:val="a0"/>
      <w:lvlText w:val="%1)"/>
      <w:lvlJc w:val="left"/>
      <w:pPr>
        <w:tabs>
          <w:tab w:val="num" w:pos="360"/>
        </w:tabs>
        <w:ind w:left="360" w:hanging="360"/>
      </w:pPr>
      <w:rPr>
        <w:rFonts w:cs="Times New Roman"/>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43"/>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94"/>
    <w:rsid w:val="0000050A"/>
    <w:rsid w:val="0000155E"/>
    <w:rsid w:val="00004294"/>
    <w:rsid w:val="00007D38"/>
    <w:rsid w:val="000161AE"/>
    <w:rsid w:val="00020A24"/>
    <w:rsid w:val="00023571"/>
    <w:rsid w:val="0002681B"/>
    <w:rsid w:val="00027F56"/>
    <w:rsid w:val="00034A10"/>
    <w:rsid w:val="000416CF"/>
    <w:rsid w:val="000441A2"/>
    <w:rsid w:val="00045D5F"/>
    <w:rsid w:val="000562FD"/>
    <w:rsid w:val="0006399D"/>
    <w:rsid w:val="00063B71"/>
    <w:rsid w:val="0007045B"/>
    <w:rsid w:val="00070BD4"/>
    <w:rsid w:val="00071987"/>
    <w:rsid w:val="000768D3"/>
    <w:rsid w:val="00083080"/>
    <w:rsid w:val="00087224"/>
    <w:rsid w:val="00087730"/>
    <w:rsid w:val="00093629"/>
    <w:rsid w:val="000A295F"/>
    <w:rsid w:val="000A398E"/>
    <w:rsid w:val="000B2A6C"/>
    <w:rsid w:val="000B2AA6"/>
    <w:rsid w:val="000C5626"/>
    <w:rsid w:val="000C611F"/>
    <w:rsid w:val="000D3595"/>
    <w:rsid w:val="000D4819"/>
    <w:rsid w:val="000E2422"/>
    <w:rsid w:val="000E4CC1"/>
    <w:rsid w:val="000E4F4B"/>
    <w:rsid w:val="000E6E6E"/>
    <w:rsid w:val="000F592D"/>
    <w:rsid w:val="001015F1"/>
    <w:rsid w:val="00102608"/>
    <w:rsid w:val="0010595C"/>
    <w:rsid w:val="00111F4B"/>
    <w:rsid w:val="001129B8"/>
    <w:rsid w:val="001140C6"/>
    <w:rsid w:val="00116B1C"/>
    <w:rsid w:val="0011758E"/>
    <w:rsid w:val="00120454"/>
    <w:rsid w:val="00123607"/>
    <w:rsid w:val="00123979"/>
    <w:rsid w:val="00133B9B"/>
    <w:rsid w:val="00140AF0"/>
    <w:rsid w:val="001450CC"/>
    <w:rsid w:val="001457BF"/>
    <w:rsid w:val="001458DB"/>
    <w:rsid w:val="0015458D"/>
    <w:rsid w:val="0015719C"/>
    <w:rsid w:val="00157963"/>
    <w:rsid w:val="00166944"/>
    <w:rsid w:val="00177A47"/>
    <w:rsid w:val="001806B9"/>
    <w:rsid w:val="00181798"/>
    <w:rsid w:val="001818A2"/>
    <w:rsid w:val="00184204"/>
    <w:rsid w:val="0019016D"/>
    <w:rsid w:val="00192671"/>
    <w:rsid w:val="0019506F"/>
    <w:rsid w:val="001A1DF3"/>
    <w:rsid w:val="001A2799"/>
    <w:rsid w:val="001A39AE"/>
    <w:rsid w:val="001A3C26"/>
    <w:rsid w:val="001A6A3B"/>
    <w:rsid w:val="001A7CA1"/>
    <w:rsid w:val="001B2348"/>
    <w:rsid w:val="001B4E66"/>
    <w:rsid w:val="001B7421"/>
    <w:rsid w:val="001C0D0A"/>
    <w:rsid w:val="001C14A7"/>
    <w:rsid w:val="001C1D29"/>
    <w:rsid w:val="001C2FD2"/>
    <w:rsid w:val="001C7D4C"/>
    <w:rsid w:val="001C7DB3"/>
    <w:rsid w:val="001D2241"/>
    <w:rsid w:val="001E0E79"/>
    <w:rsid w:val="001E2241"/>
    <w:rsid w:val="001E5319"/>
    <w:rsid w:val="001E66C8"/>
    <w:rsid w:val="001F5326"/>
    <w:rsid w:val="001F7B71"/>
    <w:rsid w:val="00201696"/>
    <w:rsid w:val="00205390"/>
    <w:rsid w:val="0021039F"/>
    <w:rsid w:val="00212489"/>
    <w:rsid w:val="00213035"/>
    <w:rsid w:val="00213548"/>
    <w:rsid w:val="00226C92"/>
    <w:rsid w:val="002328FC"/>
    <w:rsid w:val="00233D6D"/>
    <w:rsid w:val="00236F6A"/>
    <w:rsid w:val="00242861"/>
    <w:rsid w:val="00244FE5"/>
    <w:rsid w:val="00250512"/>
    <w:rsid w:val="00251E90"/>
    <w:rsid w:val="00262E41"/>
    <w:rsid w:val="00272AFC"/>
    <w:rsid w:val="00276BDE"/>
    <w:rsid w:val="00281C28"/>
    <w:rsid w:val="00281F5A"/>
    <w:rsid w:val="00283667"/>
    <w:rsid w:val="0028547E"/>
    <w:rsid w:val="00287ADD"/>
    <w:rsid w:val="00291FD5"/>
    <w:rsid w:val="00297EA9"/>
    <w:rsid w:val="002A16AF"/>
    <w:rsid w:val="002A5309"/>
    <w:rsid w:val="002A56BE"/>
    <w:rsid w:val="002B7CE2"/>
    <w:rsid w:val="002D20C5"/>
    <w:rsid w:val="002D227A"/>
    <w:rsid w:val="002D26B2"/>
    <w:rsid w:val="002E2E29"/>
    <w:rsid w:val="002E5E0B"/>
    <w:rsid w:val="002E6420"/>
    <w:rsid w:val="002F0709"/>
    <w:rsid w:val="002F344B"/>
    <w:rsid w:val="002F72A6"/>
    <w:rsid w:val="002F7D88"/>
    <w:rsid w:val="00300AD7"/>
    <w:rsid w:val="003014B1"/>
    <w:rsid w:val="003015EA"/>
    <w:rsid w:val="003068CB"/>
    <w:rsid w:val="0031054D"/>
    <w:rsid w:val="003114BD"/>
    <w:rsid w:val="00314FC7"/>
    <w:rsid w:val="00322E24"/>
    <w:rsid w:val="0032793F"/>
    <w:rsid w:val="003359B3"/>
    <w:rsid w:val="0034071D"/>
    <w:rsid w:val="00346858"/>
    <w:rsid w:val="003500CA"/>
    <w:rsid w:val="00357766"/>
    <w:rsid w:val="00360286"/>
    <w:rsid w:val="00363061"/>
    <w:rsid w:val="00372538"/>
    <w:rsid w:val="00375D22"/>
    <w:rsid w:val="00375EFA"/>
    <w:rsid w:val="00380DDC"/>
    <w:rsid w:val="00380FCD"/>
    <w:rsid w:val="00385CC3"/>
    <w:rsid w:val="00393A77"/>
    <w:rsid w:val="003941EB"/>
    <w:rsid w:val="00395A89"/>
    <w:rsid w:val="003A4C5B"/>
    <w:rsid w:val="003A5512"/>
    <w:rsid w:val="003A64A4"/>
    <w:rsid w:val="003A6FD4"/>
    <w:rsid w:val="003B0594"/>
    <w:rsid w:val="003C5AB5"/>
    <w:rsid w:val="003D3ED2"/>
    <w:rsid w:val="003E104F"/>
    <w:rsid w:val="003E257D"/>
    <w:rsid w:val="003E75B7"/>
    <w:rsid w:val="003F1C10"/>
    <w:rsid w:val="003F4024"/>
    <w:rsid w:val="00400300"/>
    <w:rsid w:val="00400368"/>
    <w:rsid w:val="00404AAD"/>
    <w:rsid w:val="00414A1E"/>
    <w:rsid w:val="00415CE7"/>
    <w:rsid w:val="00415F4E"/>
    <w:rsid w:val="004209DF"/>
    <w:rsid w:val="00422E28"/>
    <w:rsid w:val="00425052"/>
    <w:rsid w:val="00436700"/>
    <w:rsid w:val="004367CA"/>
    <w:rsid w:val="0044204A"/>
    <w:rsid w:val="004473E1"/>
    <w:rsid w:val="004537EA"/>
    <w:rsid w:val="0046015E"/>
    <w:rsid w:val="00464E53"/>
    <w:rsid w:val="00467712"/>
    <w:rsid w:val="0047556B"/>
    <w:rsid w:val="00482949"/>
    <w:rsid w:val="00482B1A"/>
    <w:rsid w:val="00483D3A"/>
    <w:rsid w:val="00485539"/>
    <w:rsid w:val="004916EE"/>
    <w:rsid w:val="00492328"/>
    <w:rsid w:val="00492F0B"/>
    <w:rsid w:val="0049483B"/>
    <w:rsid w:val="00497847"/>
    <w:rsid w:val="00497F2F"/>
    <w:rsid w:val="004A1530"/>
    <w:rsid w:val="004A19C3"/>
    <w:rsid w:val="004A683C"/>
    <w:rsid w:val="004A74B0"/>
    <w:rsid w:val="004B1EC2"/>
    <w:rsid w:val="004C29C1"/>
    <w:rsid w:val="004C5464"/>
    <w:rsid w:val="004E1C88"/>
    <w:rsid w:val="004E2236"/>
    <w:rsid w:val="004E45EC"/>
    <w:rsid w:val="0050564B"/>
    <w:rsid w:val="00524B95"/>
    <w:rsid w:val="005321D3"/>
    <w:rsid w:val="00540833"/>
    <w:rsid w:val="0054635C"/>
    <w:rsid w:val="00552253"/>
    <w:rsid w:val="0055330C"/>
    <w:rsid w:val="00553A3C"/>
    <w:rsid w:val="005556A4"/>
    <w:rsid w:val="00557B30"/>
    <w:rsid w:val="00560BD8"/>
    <w:rsid w:val="00562540"/>
    <w:rsid w:val="00563B8D"/>
    <w:rsid w:val="00565DEA"/>
    <w:rsid w:val="005676DD"/>
    <w:rsid w:val="0056799F"/>
    <w:rsid w:val="00573AFF"/>
    <w:rsid w:val="005764EF"/>
    <w:rsid w:val="00586C02"/>
    <w:rsid w:val="005878FC"/>
    <w:rsid w:val="00590994"/>
    <w:rsid w:val="00594F43"/>
    <w:rsid w:val="005A5F50"/>
    <w:rsid w:val="005A60E5"/>
    <w:rsid w:val="005A6317"/>
    <w:rsid w:val="005B0E32"/>
    <w:rsid w:val="005B2E5F"/>
    <w:rsid w:val="005B591E"/>
    <w:rsid w:val="005B7BF5"/>
    <w:rsid w:val="005C117C"/>
    <w:rsid w:val="005C5990"/>
    <w:rsid w:val="005D13B5"/>
    <w:rsid w:val="005D24F7"/>
    <w:rsid w:val="005D4A29"/>
    <w:rsid w:val="005D5208"/>
    <w:rsid w:val="005E0C72"/>
    <w:rsid w:val="005E30FB"/>
    <w:rsid w:val="005E50B7"/>
    <w:rsid w:val="005E6CC0"/>
    <w:rsid w:val="005F14B7"/>
    <w:rsid w:val="00605892"/>
    <w:rsid w:val="006072C8"/>
    <w:rsid w:val="006173F2"/>
    <w:rsid w:val="006245CE"/>
    <w:rsid w:val="0062703E"/>
    <w:rsid w:val="0063176B"/>
    <w:rsid w:val="00634B55"/>
    <w:rsid w:val="00643DDE"/>
    <w:rsid w:val="0064605C"/>
    <w:rsid w:val="00666707"/>
    <w:rsid w:val="00667BA5"/>
    <w:rsid w:val="00681171"/>
    <w:rsid w:val="006830F3"/>
    <w:rsid w:val="00684529"/>
    <w:rsid w:val="00690778"/>
    <w:rsid w:val="00690C8A"/>
    <w:rsid w:val="006926A0"/>
    <w:rsid w:val="00695000"/>
    <w:rsid w:val="006A01EA"/>
    <w:rsid w:val="006A4045"/>
    <w:rsid w:val="006A64AA"/>
    <w:rsid w:val="006A7115"/>
    <w:rsid w:val="006B065A"/>
    <w:rsid w:val="006B31D5"/>
    <w:rsid w:val="006B482A"/>
    <w:rsid w:val="006B4D1B"/>
    <w:rsid w:val="006B6221"/>
    <w:rsid w:val="006D1539"/>
    <w:rsid w:val="006E0A6A"/>
    <w:rsid w:val="006E15A4"/>
    <w:rsid w:val="006E1774"/>
    <w:rsid w:val="006E2C59"/>
    <w:rsid w:val="00701CB3"/>
    <w:rsid w:val="00702164"/>
    <w:rsid w:val="00714888"/>
    <w:rsid w:val="00722F26"/>
    <w:rsid w:val="007245B6"/>
    <w:rsid w:val="00742882"/>
    <w:rsid w:val="00744B87"/>
    <w:rsid w:val="007508E5"/>
    <w:rsid w:val="00750DED"/>
    <w:rsid w:val="0075598E"/>
    <w:rsid w:val="00755EF8"/>
    <w:rsid w:val="0075734F"/>
    <w:rsid w:val="007625C0"/>
    <w:rsid w:val="0076316A"/>
    <w:rsid w:val="00773FE8"/>
    <w:rsid w:val="00782CAD"/>
    <w:rsid w:val="00786452"/>
    <w:rsid w:val="00791133"/>
    <w:rsid w:val="00793EA0"/>
    <w:rsid w:val="0079467A"/>
    <w:rsid w:val="007961C6"/>
    <w:rsid w:val="00796B63"/>
    <w:rsid w:val="007975D9"/>
    <w:rsid w:val="007A258A"/>
    <w:rsid w:val="007A614F"/>
    <w:rsid w:val="007A670D"/>
    <w:rsid w:val="007B0DE1"/>
    <w:rsid w:val="007B4706"/>
    <w:rsid w:val="007B50AC"/>
    <w:rsid w:val="007B6922"/>
    <w:rsid w:val="007C1AE2"/>
    <w:rsid w:val="007C4F50"/>
    <w:rsid w:val="007D120C"/>
    <w:rsid w:val="007D5836"/>
    <w:rsid w:val="007D7FA7"/>
    <w:rsid w:val="007E07D0"/>
    <w:rsid w:val="007E4D83"/>
    <w:rsid w:val="00801837"/>
    <w:rsid w:val="008024E3"/>
    <w:rsid w:val="00803CB9"/>
    <w:rsid w:val="008056D1"/>
    <w:rsid w:val="008167A6"/>
    <w:rsid w:val="00816F02"/>
    <w:rsid w:val="0081744F"/>
    <w:rsid w:val="00821EF7"/>
    <w:rsid w:val="00823A36"/>
    <w:rsid w:val="00824A7E"/>
    <w:rsid w:val="00830E2A"/>
    <w:rsid w:val="008311A4"/>
    <w:rsid w:val="00836FB5"/>
    <w:rsid w:val="00842FA4"/>
    <w:rsid w:val="008512D1"/>
    <w:rsid w:val="008572A5"/>
    <w:rsid w:val="0086210B"/>
    <w:rsid w:val="00864367"/>
    <w:rsid w:val="00871099"/>
    <w:rsid w:val="00873E4F"/>
    <w:rsid w:val="00874DE3"/>
    <w:rsid w:val="008771F5"/>
    <w:rsid w:val="00877614"/>
    <w:rsid w:val="00881B04"/>
    <w:rsid w:val="00881D93"/>
    <w:rsid w:val="00887532"/>
    <w:rsid w:val="008901C3"/>
    <w:rsid w:val="008959B8"/>
    <w:rsid w:val="008966B4"/>
    <w:rsid w:val="008A1F6E"/>
    <w:rsid w:val="008A62ED"/>
    <w:rsid w:val="008A6749"/>
    <w:rsid w:val="008A7DD2"/>
    <w:rsid w:val="008B1493"/>
    <w:rsid w:val="008B22DC"/>
    <w:rsid w:val="008B304C"/>
    <w:rsid w:val="008C4699"/>
    <w:rsid w:val="008C6E2C"/>
    <w:rsid w:val="008C7197"/>
    <w:rsid w:val="008C766C"/>
    <w:rsid w:val="008D0645"/>
    <w:rsid w:val="008D495D"/>
    <w:rsid w:val="008E5CED"/>
    <w:rsid w:val="008F1725"/>
    <w:rsid w:val="008F4C89"/>
    <w:rsid w:val="008F5BE1"/>
    <w:rsid w:val="00900217"/>
    <w:rsid w:val="00900B88"/>
    <w:rsid w:val="00904E00"/>
    <w:rsid w:val="00905399"/>
    <w:rsid w:val="009063EC"/>
    <w:rsid w:val="009074A2"/>
    <w:rsid w:val="00912A26"/>
    <w:rsid w:val="00917F2A"/>
    <w:rsid w:val="009206DC"/>
    <w:rsid w:val="00921799"/>
    <w:rsid w:val="00922D80"/>
    <w:rsid w:val="0093757C"/>
    <w:rsid w:val="009418AE"/>
    <w:rsid w:val="00942A93"/>
    <w:rsid w:val="00942E80"/>
    <w:rsid w:val="009432B1"/>
    <w:rsid w:val="00947F2C"/>
    <w:rsid w:val="00955A16"/>
    <w:rsid w:val="009566BE"/>
    <w:rsid w:val="00957488"/>
    <w:rsid w:val="00957667"/>
    <w:rsid w:val="00960BBF"/>
    <w:rsid w:val="00960EEF"/>
    <w:rsid w:val="00961ADF"/>
    <w:rsid w:val="00963C5B"/>
    <w:rsid w:val="009712E2"/>
    <w:rsid w:val="00972534"/>
    <w:rsid w:val="00974388"/>
    <w:rsid w:val="0097799F"/>
    <w:rsid w:val="00981D9E"/>
    <w:rsid w:val="0098252F"/>
    <w:rsid w:val="00984CAB"/>
    <w:rsid w:val="0099216F"/>
    <w:rsid w:val="009973A4"/>
    <w:rsid w:val="009A2001"/>
    <w:rsid w:val="009A5E62"/>
    <w:rsid w:val="009A7F4F"/>
    <w:rsid w:val="009B00BE"/>
    <w:rsid w:val="009B7B50"/>
    <w:rsid w:val="009C12C0"/>
    <w:rsid w:val="009C1A48"/>
    <w:rsid w:val="009C419C"/>
    <w:rsid w:val="009C4662"/>
    <w:rsid w:val="009C7996"/>
    <w:rsid w:val="009D4439"/>
    <w:rsid w:val="009D7A7D"/>
    <w:rsid w:val="009E1CC3"/>
    <w:rsid w:val="009E4FAC"/>
    <w:rsid w:val="009F0893"/>
    <w:rsid w:val="009F5E38"/>
    <w:rsid w:val="009F7B5D"/>
    <w:rsid w:val="00A02C94"/>
    <w:rsid w:val="00A05928"/>
    <w:rsid w:val="00A15022"/>
    <w:rsid w:val="00A1578A"/>
    <w:rsid w:val="00A2048C"/>
    <w:rsid w:val="00A21B31"/>
    <w:rsid w:val="00A22E14"/>
    <w:rsid w:val="00A302B5"/>
    <w:rsid w:val="00A34E92"/>
    <w:rsid w:val="00A36D16"/>
    <w:rsid w:val="00A37CA2"/>
    <w:rsid w:val="00A4121B"/>
    <w:rsid w:val="00A414C4"/>
    <w:rsid w:val="00A438A1"/>
    <w:rsid w:val="00A45CA7"/>
    <w:rsid w:val="00A4630F"/>
    <w:rsid w:val="00A52B04"/>
    <w:rsid w:val="00A54761"/>
    <w:rsid w:val="00A54ADC"/>
    <w:rsid w:val="00A554A8"/>
    <w:rsid w:val="00A669C0"/>
    <w:rsid w:val="00A704E9"/>
    <w:rsid w:val="00A74A24"/>
    <w:rsid w:val="00A74FC6"/>
    <w:rsid w:val="00A75C2E"/>
    <w:rsid w:val="00A769A1"/>
    <w:rsid w:val="00A83030"/>
    <w:rsid w:val="00A830A7"/>
    <w:rsid w:val="00A8608C"/>
    <w:rsid w:val="00A90B11"/>
    <w:rsid w:val="00A96E82"/>
    <w:rsid w:val="00AA04CC"/>
    <w:rsid w:val="00AA265C"/>
    <w:rsid w:val="00AA483D"/>
    <w:rsid w:val="00AB122D"/>
    <w:rsid w:val="00AB4103"/>
    <w:rsid w:val="00AB4C92"/>
    <w:rsid w:val="00AB512F"/>
    <w:rsid w:val="00AB6734"/>
    <w:rsid w:val="00AD5659"/>
    <w:rsid w:val="00AD68D4"/>
    <w:rsid w:val="00AD6C3C"/>
    <w:rsid w:val="00AE78AF"/>
    <w:rsid w:val="00AE78D7"/>
    <w:rsid w:val="00AF08F4"/>
    <w:rsid w:val="00AF2EBD"/>
    <w:rsid w:val="00AF2F41"/>
    <w:rsid w:val="00AF3C8F"/>
    <w:rsid w:val="00AF4701"/>
    <w:rsid w:val="00AF68BD"/>
    <w:rsid w:val="00B07505"/>
    <w:rsid w:val="00B1009C"/>
    <w:rsid w:val="00B13617"/>
    <w:rsid w:val="00B20035"/>
    <w:rsid w:val="00B21F55"/>
    <w:rsid w:val="00B32079"/>
    <w:rsid w:val="00B3477C"/>
    <w:rsid w:val="00B4257B"/>
    <w:rsid w:val="00B45B49"/>
    <w:rsid w:val="00B52B6C"/>
    <w:rsid w:val="00B572F0"/>
    <w:rsid w:val="00B6086D"/>
    <w:rsid w:val="00B62066"/>
    <w:rsid w:val="00B63DB7"/>
    <w:rsid w:val="00B658D3"/>
    <w:rsid w:val="00B721FA"/>
    <w:rsid w:val="00B73613"/>
    <w:rsid w:val="00B87332"/>
    <w:rsid w:val="00B925E8"/>
    <w:rsid w:val="00B955E3"/>
    <w:rsid w:val="00B97A3A"/>
    <w:rsid w:val="00BA09C9"/>
    <w:rsid w:val="00BA2571"/>
    <w:rsid w:val="00BA678A"/>
    <w:rsid w:val="00BA6D73"/>
    <w:rsid w:val="00BA7DC6"/>
    <w:rsid w:val="00BB0089"/>
    <w:rsid w:val="00BB075A"/>
    <w:rsid w:val="00BB11BF"/>
    <w:rsid w:val="00BB68AA"/>
    <w:rsid w:val="00BC0322"/>
    <w:rsid w:val="00BC2275"/>
    <w:rsid w:val="00BD024F"/>
    <w:rsid w:val="00BD1F69"/>
    <w:rsid w:val="00BD45B3"/>
    <w:rsid w:val="00BE214F"/>
    <w:rsid w:val="00BE2934"/>
    <w:rsid w:val="00BE29CE"/>
    <w:rsid w:val="00BE3667"/>
    <w:rsid w:val="00BF0380"/>
    <w:rsid w:val="00BF0A9B"/>
    <w:rsid w:val="00BF37CE"/>
    <w:rsid w:val="00BF44D7"/>
    <w:rsid w:val="00BF4CF7"/>
    <w:rsid w:val="00BF4F76"/>
    <w:rsid w:val="00C01F22"/>
    <w:rsid w:val="00C02D9B"/>
    <w:rsid w:val="00C07D23"/>
    <w:rsid w:val="00C13082"/>
    <w:rsid w:val="00C17B9C"/>
    <w:rsid w:val="00C2197F"/>
    <w:rsid w:val="00C2291D"/>
    <w:rsid w:val="00C22F82"/>
    <w:rsid w:val="00C23472"/>
    <w:rsid w:val="00C2755D"/>
    <w:rsid w:val="00C319F3"/>
    <w:rsid w:val="00C36830"/>
    <w:rsid w:val="00C41D55"/>
    <w:rsid w:val="00C43AC7"/>
    <w:rsid w:val="00C5004B"/>
    <w:rsid w:val="00C50C34"/>
    <w:rsid w:val="00C511C3"/>
    <w:rsid w:val="00C5494C"/>
    <w:rsid w:val="00C55FDD"/>
    <w:rsid w:val="00C579AF"/>
    <w:rsid w:val="00C64762"/>
    <w:rsid w:val="00C64D06"/>
    <w:rsid w:val="00C67332"/>
    <w:rsid w:val="00C713CD"/>
    <w:rsid w:val="00C759DF"/>
    <w:rsid w:val="00C826AE"/>
    <w:rsid w:val="00C84F31"/>
    <w:rsid w:val="00C861E0"/>
    <w:rsid w:val="00C95BCE"/>
    <w:rsid w:val="00CA10CE"/>
    <w:rsid w:val="00CA1DA4"/>
    <w:rsid w:val="00CA38CA"/>
    <w:rsid w:val="00CA573B"/>
    <w:rsid w:val="00CB566C"/>
    <w:rsid w:val="00CB5B01"/>
    <w:rsid w:val="00CB6151"/>
    <w:rsid w:val="00CC1980"/>
    <w:rsid w:val="00CC2AEA"/>
    <w:rsid w:val="00CC461C"/>
    <w:rsid w:val="00CC4BA9"/>
    <w:rsid w:val="00CC61A5"/>
    <w:rsid w:val="00CD32BC"/>
    <w:rsid w:val="00CD3B32"/>
    <w:rsid w:val="00CD3D29"/>
    <w:rsid w:val="00CD47EA"/>
    <w:rsid w:val="00CE7216"/>
    <w:rsid w:val="00CF3964"/>
    <w:rsid w:val="00D02CD3"/>
    <w:rsid w:val="00D12A70"/>
    <w:rsid w:val="00D14F16"/>
    <w:rsid w:val="00D15831"/>
    <w:rsid w:val="00D202B5"/>
    <w:rsid w:val="00D21888"/>
    <w:rsid w:val="00D21E4F"/>
    <w:rsid w:val="00D2745B"/>
    <w:rsid w:val="00D51DE3"/>
    <w:rsid w:val="00D52B35"/>
    <w:rsid w:val="00D57B4D"/>
    <w:rsid w:val="00D61875"/>
    <w:rsid w:val="00D62A15"/>
    <w:rsid w:val="00D64097"/>
    <w:rsid w:val="00D644E8"/>
    <w:rsid w:val="00D6618D"/>
    <w:rsid w:val="00D667A8"/>
    <w:rsid w:val="00D722C8"/>
    <w:rsid w:val="00D73410"/>
    <w:rsid w:val="00D7665C"/>
    <w:rsid w:val="00D8121A"/>
    <w:rsid w:val="00D827A0"/>
    <w:rsid w:val="00D82F95"/>
    <w:rsid w:val="00D86FFF"/>
    <w:rsid w:val="00D931DE"/>
    <w:rsid w:val="00D95774"/>
    <w:rsid w:val="00D95EB1"/>
    <w:rsid w:val="00DA15E8"/>
    <w:rsid w:val="00DA24DD"/>
    <w:rsid w:val="00DA2CE7"/>
    <w:rsid w:val="00DA313F"/>
    <w:rsid w:val="00DA41BE"/>
    <w:rsid w:val="00DA4455"/>
    <w:rsid w:val="00DA496F"/>
    <w:rsid w:val="00DA49C8"/>
    <w:rsid w:val="00DA6196"/>
    <w:rsid w:val="00DA79FD"/>
    <w:rsid w:val="00DB317F"/>
    <w:rsid w:val="00DB69E4"/>
    <w:rsid w:val="00DB6D97"/>
    <w:rsid w:val="00DC0321"/>
    <w:rsid w:val="00DD029F"/>
    <w:rsid w:val="00DD607E"/>
    <w:rsid w:val="00DE0D98"/>
    <w:rsid w:val="00DE10B1"/>
    <w:rsid w:val="00DF0331"/>
    <w:rsid w:val="00DF157A"/>
    <w:rsid w:val="00DF49AB"/>
    <w:rsid w:val="00DF575E"/>
    <w:rsid w:val="00DF59D6"/>
    <w:rsid w:val="00E036EF"/>
    <w:rsid w:val="00E07E1F"/>
    <w:rsid w:val="00E251C4"/>
    <w:rsid w:val="00E304E1"/>
    <w:rsid w:val="00E30822"/>
    <w:rsid w:val="00E33A30"/>
    <w:rsid w:val="00E34D63"/>
    <w:rsid w:val="00E35496"/>
    <w:rsid w:val="00E377D7"/>
    <w:rsid w:val="00E434CA"/>
    <w:rsid w:val="00E457E8"/>
    <w:rsid w:val="00E46BFF"/>
    <w:rsid w:val="00E534BC"/>
    <w:rsid w:val="00E56F58"/>
    <w:rsid w:val="00E6010F"/>
    <w:rsid w:val="00E61C3D"/>
    <w:rsid w:val="00E63254"/>
    <w:rsid w:val="00E66009"/>
    <w:rsid w:val="00E83B4D"/>
    <w:rsid w:val="00E8425F"/>
    <w:rsid w:val="00E86A88"/>
    <w:rsid w:val="00E86C91"/>
    <w:rsid w:val="00E87B90"/>
    <w:rsid w:val="00E92334"/>
    <w:rsid w:val="00E936F4"/>
    <w:rsid w:val="00E97975"/>
    <w:rsid w:val="00EA125B"/>
    <w:rsid w:val="00EB078F"/>
    <w:rsid w:val="00EB08E1"/>
    <w:rsid w:val="00EB3727"/>
    <w:rsid w:val="00EB3A02"/>
    <w:rsid w:val="00EB45EF"/>
    <w:rsid w:val="00EB46AD"/>
    <w:rsid w:val="00EC23F8"/>
    <w:rsid w:val="00EC288E"/>
    <w:rsid w:val="00EC3A91"/>
    <w:rsid w:val="00EC4ECD"/>
    <w:rsid w:val="00ED103A"/>
    <w:rsid w:val="00ED42E8"/>
    <w:rsid w:val="00F0081C"/>
    <w:rsid w:val="00F025EB"/>
    <w:rsid w:val="00F03A08"/>
    <w:rsid w:val="00F05ACE"/>
    <w:rsid w:val="00F141AF"/>
    <w:rsid w:val="00F20D82"/>
    <w:rsid w:val="00F2125B"/>
    <w:rsid w:val="00F24971"/>
    <w:rsid w:val="00F255A9"/>
    <w:rsid w:val="00F26C4D"/>
    <w:rsid w:val="00F302B7"/>
    <w:rsid w:val="00F309A0"/>
    <w:rsid w:val="00F358D3"/>
    <w:rsid w:val="00F36988"/>
    <w:rsid w:val="00F41586"/>
    <w:rsid w:val="00F41E3E"/>
    <w:rsid w:val="00F44E18"/>
    <w:rsid w:val="00F45383"/>
    <w:rsid w:val="00F458EC"/>
    <w:rsid w:val="00F52F5D"/>
    <w:rsid w:val="00F554F6"/>
    <w:rsid w:val="00F55682"/>
    <w:rsid w:val="00F607F8"/>
    <w:rsid w:val="00F60F90"/>
    <w:rsid w:val="00F624E9"/>
    <w:rsid w:val="00F64B5B"/>
    <w:rsid w:val="00F757A8"/>
    <w:rsid w:val="00F76642"/>
    <w:rsid w:val="00F80E9F"/>
    <w:rsid w:val="00F85607"/>
    <w:rsid w:val="00F9672B"/>
    <w:rsid w:val="00FA5522"/>
    <w:rsid w:val="00FB1513"/>
    <w:rsid w:val="00FB546A"/>
    <w:rsid w:val="00FD0C27"/>
    <w:rsid w:val="00FD165B"/>
    <w:rsid w:val="00FD22C6"/>
    <w:rsid w:val="00FD490E"/>
    <w:rsid w:val="00FD6498"/>
    <w:rsid w:val="00FD7828"/>
    <w:rsid w:val="00FD7908"/>
    <w:rsid w:val="00FE290C"/>
    <w:rsid w:val="00FF2198"/>
    <w:rsid w:val="00FF60BE"/>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3D6D"/>
    <w:pPr>
      <w:widowControl w:val="0"/>
      <w:tabs>
        <w:tab w:val="left" w:pos="284"/>
        <w:tab w:val="right" w:pos="2268"/>
      </w:tabs>
      <w:snapToGrid w:val="0"/>
      <w:spacing w:before="40" w:after="40" w:line="216" w:lineRule="auto"/>
      <w:ind w:left="284" w:hanging="284"/>
    </w:pPr>
    <w:rPr>
      <w:color w:val="000000"/>
    </w:rPr>
  </w:style>
  <w:style w:type="paragraph" w:styleId="1">
    <w:name w:val="heading 1"/>
    <w:basedOn w:val="a2"/>
    <w:next w:val="a3"/>
    <w:link w:val="10"/>
    <w:uiPriority w:val="99"/>
    <w:qFormat/>
    <w:rsid w:val="001C2FD2"/>
    <w:pPr>
      <w:spacing w:after="220"/>
      <w:jc w:val="left"/>
      <w:outlineLvl w:val="0"/>
    </w:pPr>
    <w:rPr>
      <w:rFonts w:ascii="Cambria" w:hAnsi="Cambria"/>
      <w:b/>
      <w:bCs/>
      <w:spacing w:val="-5"/>
      <w:kern w:val="32"/>
      <w:sz w:val="32"/>
      <w:szCs w:val="32"/>
    </w:rPr>
  </w:style>
  <w:style w:type="paragraph" w:styleId="21">
    <w:name w:val="heading 2"/>
    <w:basedOn w:val="a2"/>
    <w:next w:val="a3"/>
    <w:link w:val="22"/>
    <w:uiPriority w:val="99"/>
    <w:qFormat/>
    <w:rsid w:val="001C2FD2"/>
    <w:pPr>
      <w:jc w:val="left"/>
      <w:outlineLvl w:val="1"/>
    </w:pPr>
    <w:rPr>
      <w:rFonts w:ascii="Cambria" w:hAnsi="Cambria"/>
      <w:b/>
      <w:bCs/>
      <w:i/>
      <w:iCs/>
      <w:spacing w:val="-5"/>
      <w:kern w:val="0"/>
      <w:sz w:val="28"/>
      <w:szCs w:val="28"/>
    </w:rPr>
  </w:style>
  <w:style w:type="paragraph" w:styleId="31">
    <w:name w:val="heading 3"/>
    <w:basedOn w:val="a2"/>
    <w:next w:val="a3"/>
    <w:link w:val="32"/>
    <w:uiPriority w:val="99"/>
    <w:qFormat/>
    <w:rsid w:val="001C2FD2"/>
    <w:pPr>
      <w:spacing w:after="220"/>
      <w:jc w:val="left"/>
      <w:outlineLvl w:val="2"/>
    </w:pPr>
    <w:rPr>
      <w:rFonts w:ascii="Cambria" w:hAnsi="Cambria"/>
      <w:b/>
      <w:bCs/>
      <w:spacing w:val="-5"/>
      <w:kern w:val="0"/>
      <w:sz w:val="26"/>
      <w:szCs w:val="26"/>
    </w:rPr>
  </w:style>
  <w:style w:type="paragraph" w:styleId="41">
    <w:name w:val="heading 4"/>
    <w:basedOn w:val="a2"/>
    <w:next w:val="a3"/>
    <w:link w:val="42"/>
    <w:uiPriority w:val="99"/>
    <w:qFormat/>
    <w:rsid w:val="001C2FD2"/>
    <w:pPr>
      <w:ind w:left="360"/>
      <w:outlineLvl w:val="3"/>
    </w:pPr>
    <w:rPr>
      <w:rFonts w:ascii="Calibri" w:hAnsi="Calibri"/>
      <w:b/>
      <w:bCs/>
      <w:spacing w:val="-5"/>
      <w:kern w:val="0"/>
      <w:sz w:val="28"/>
      <w:szCs w:val="28"/>
    </w:rPr>
  </w:style>
  <w:style w:type="paragraph" w:styleId="51">
    <w:name w:val="heading 5"/>
    <w:basedOn w:val="a2"/>
    <w:next w:val="a3"/>
    <w:link w:val="52"/>
    <w:uiPriority w:val="99"/>
    <w:qFormat/>
    <w:rsid w:val="001C2FD2"/>
    <w:pPr>
      <w:ind w:left="720"/>
      <w:outlineLvl w:val="4"/>
    </w:pPr>
    <w:rPr>
      <w:rFonts w:ascii="Calibri" w:hAnsi="Calibri"/>
      <w:b/>
      <w:bCs/>
      <w:i/>
      <w:iCs/>
      <w:spacing w:val="-5"/>
      <w:kern w:val="0"/>
      <w:sz w:val="26"/>
      <w:szCs w:val="26"/>
    </w:rPr>
  </w:style>
  <w:style w:type="paragraph" w:styleId="6">
    <w:name w:val="heading 6"/>
    <w:basedOn w:val="a2"/>
    <w:next w:val="a3"/>
    <w:link w:val="60"/>
    <w:uiPriority w:val="99"/>
    <w:qFormat/>
    <w:rsid w:val="001C2FD2"/>
    <w:pPr>
      <w:ind w:left="1080"/>
      <w:outlineLvl w:val="5"/>
    </w:pPr>
    <w:rPr>
      <w:rFonts w:ascii="Calibri" w:hAnsi="Calibri"/>
      <w:b/>
      <w:bCs/>
      <w:spacing w:val="-5"/>
      <w:kern w:val="0"/>
    </w:rPr>
  </w:style>
  <w:style w:type="paragraph" w:styleId="7">
    <w:name w:val="heading 7"/>
    <w:basedOn w:val="a1"/>
    <w:next w:val="a1"/>
    <w:link w:val="70"/>
    <w:uiPriority w:val="99"/>
    <w:qFormat/>
    <w:rsid w:val="001C2FD2"/>
    <w:pPr>
      <w:widowControl/>
      <w:tabs>
        <w:tab w:val="clear" w:pos="284"/>
        <w:tab w:val="clear" w:pos="2268"/>
      </w:tabs>
      <w:snapToGrid/>
      <w:spacing w:before="240" w:after="60" w:line="240" w:lineRule="auto"/>
      <w:ind w:left="0" w:firstLine="0"/>
      <w:jc w:val="both"/>
      <w:outlineLvl w:val="6"/>
    </w:pPr>
    <w:rPr>
      <w:rFonts w:ascii="Calibri" w:hAnsi="Calibri"/>
      <w:color w:val="auto"/>
      <w:spacing w:val="-5"/>
      <w:sz w:val="24"/>
      <w:szCs w:val="24"/>
      <w:lang w:eastAsia="en-US"/>
    </w:rPr>
  </w:style>
  <w:style w:type="paragraph" w:styleId="8">
    <w:name w:val="heading 8"/>
    <w:basedOn w:val="a1"/>
    <w:next w:val="a1"/>
    <w:link w:val="80"/>
    <w:uiPriority w:val="99"/>
    <w:qFormat/>
    <w:rsid w:val="001C2FD2"/>
    <w:pPr>
      <w:widowControl/>
      <w:tabs>
        <w:tab w:val="clear" w:pos="284"/>
        <w:tab w:val="clear" w:pos="2268"/>
      </w:tabs>
      <w:snapToGrid/>
      <w:spacing w:before="240" w:after="60" w:line="240" w:lineRule="auto"/>
      <w:ind w:left="0" w:firstLine="0"/>
      <w:jc w:val="both"/>
      <w:outlineLvl w:val="7"/>
    </w:pPr>
    <w:rPr>
      <w:rFonts w:ascii="Calibri" w:hAnsi="Calibri"/>
      <w:i/>
      <w:iCs/>
      <w:color w:val="auto"/>
      <w:spacing w:val="-5"/>
      <w:sz w:val="24"/>
      <w:szCs w:val="24"/>
      <w:lang w:eastAsia="en-US"/>
    </w:rPr>
  </w:style>
  <w:style w:type="paragraph" w:styleId="9">
    <w:name w:val="heading 9"/>
    <w:basedOn w:val="a1"/>
    <w:next w:val="a1"/>
    <w:link w:val="90"/>
    <w:uiPriority w:val="99"/>
    <w:qFormat/>
    <w:rsid w:val="001C2FD2"/>
    <w:pPr>
      <w:widowControl/>
      <w:tabs>
        <w:tab w:val="clear" w:pos="284"/>
        <w:tab w:val="clear" w:pos="2268"/>
      </w:tabs>
      <w:snapToGrid/>
      <w:spacing w:before="240" w:after="60" w:line="240" w:lineRule="auto"/>
      <w:ind w:left="0" w:firstLine="0"/>
      <w:jc w:val="both"/>
      <w:outlineLvl w:val="8"/>
    </w:pPr>
    <w:rPr>
      <w:rFonts w:ascii="Cambria" w:hAnsi="Cambria"/>
      <w:color w:val="auto"/>
      <w:spacing w:val="-5"/>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492328"/>
    <w:rPr>
      <w:rFonts w:ascii="Cambria" w:hAnsi="Cambria" w:cs="Times New Roman"/>
      <w:b/>
      <w:bCs/>
      <w:spacing w:val="-5"/>
      <w:kern w:val="32"/>
      <w:sz w:val="32"/>
      <w:szCs w:val="32"/>
      <w:lang w:eastAsia="en-US"/>
    </w:rPr>
  </w:style>
  <w:style w:type="character" w:customStyle="1" w:styleId="22">
    <w:name w:val="Заголовок 2 Знак"/>
    <w:link w:val="21"/>
    <w:uiPriority w:val="99"/>
    <w:semiHidden/>
    <w:locked/>
    <w:rsid w:val="00492328"/>
    <w:rPr>
      <w:rFonts w:ascii="Cambria" w:hAnsi="Cambria" w:cs="Times New Roman"/>
      <w:b/>
      <w:bCs/>
      <w:i/>
      <w:iCs/>
      <w:spacing w:val="-5"/>
      <w:sz w:val="28"/>
      <w:szCs w:val="28"/>
      <w:lang w:eastAsia="en-US"/>
    </w:rPr>
  </w:style>
  <w:style w:type="character" w:customStyle="1" w:styleId="32">
    <w:name w:val="Заголовок 3 Знак"/>
    <w:link w:val="31"/>
    <w:uiPriority w:val="99"/>
    <w:semiHidden/>
    <w:locked/>
    <w:rsid w:val="00492328"/>
    <w:rPr>
      <w:rFonts w:ascii="Cambria" w:hAnsi="Cambria" w:cs="Times New Roman"/>
      <w:b/>
      <w:bCs/>
      <w:spacing w:val="-5"/>
      <w:sz w:val="26"/>
      <w:szCs w:val="26"/>
      <w:lang w:eastAsia="en-US"/>
    </w:rPr>
  </w:style>
  <w:style w:type="character" w:customStyle="1" w:styleId="42">
    <w:name w:val="Заголовок 4 Знак"/>
    <w:link w:val="41"/>
    <w:uiPriority w:val="99"/>
    <w:semiHidden/>
    <w:locked/>
    <w:rsid w:val="00492328"/>
    <w:rPr>
      <w:rFonts w:ascii="Calibri" w:hAnsi="Calibri" w:cs="Times New Roman"/>
      <w:b/>
      <w:bCs/>
      <w:spacing w:val="-5"/>
      <w:sz w:val="28"/>
      <w:szCs w:val="28"/>
      <w:lang w:eastAsia="en-US"/>
    </w:rPr>
  </w:style>
  <w:style w:type="character" w:customStyle="1" w:styleId="52">
    <w:name w:val="Заголовок 5 Знак"/>
    <w:link w:val="51"/>
    <w:uiPriority w:val="99"/>
    <w:semiHidden/>
    <w:locked/>
    <w:rsid w:val="00492328"/>
    <w:rPr>
      <w:rFonts w:ascii="Calibri" w:hAnsi="Calibri" w:cs="Times New Roman"/>
      <w:b/>
      <w:bCs/>
      <w:i/>
      <w:iCs/>
      <w:spacing w:val="-5"/>
      <w:sz w:val="26"/>
      <w:szCs w:val="26"/>
      <w:lang w:eastAsia="en-US"/>
    </w:rPr>
  </w:style>
  <w:style w:type="character" w:customStyle="1" w:styleId="60">
    <w:name w:val="Заголовок 6 Знак"/>
    <w:link w:val="6"/>
    <w:uiPriority w:val="99"/>
    <w:semiHidden/>
    <w:locked/>
    <w:rsid w:val="00492328"/>
    <w:rPr>
      <w:rFonts w:ascii="Calibri" w:hAnsi="Calibri" w:cs="Times New Roman"/>
      <w:b/>
      <w:bCs/>
      <w:spacing w:val="-5"/>
      <w:lang w:eastAsia="en-US"/>
    </w:rPr>
  </w:style>
  <w:style w:type="character" w:customStyle="1" w:styleId="70">
    <w:name w:val="Заголовок 7 Знак"/>
    <w:link w:val="7"/>
    <w:uiPriority w:val="99"/>
    <w:semiHidden/>
    <w:locked/>
    <w:rsid w:val="00492328"/>
    <w:rPr>
      <w:rFonts w:ascii="Calibri" w:hAnsi="Calibri" w:cs="Times New Roman"/>
      <w:spacing w:val="-5"/>
      <w:sz w:val="24"/>
      <w:szCs w:val="24"/>
      <w:lang w:eastAsia="en-US"/>
    </w:rPr>
  </w:style>
  <w:style w:type="character" w:customStyle="1" w:styleId="80">
    <w:name w:val="Заголовок 8 Знак"/>
    <w:link w:val="8"/>
    <w:uiPriority w:val="99"/>
    <w:semiHidden/>
    <w:locked/>
    <w:rsid w:val="00492328"/>
    <w:rPr>
      <w:rFonts w:ascii="Calibri" w:hAnsi="Calibri" w:cs="Times New Roman"/>
      <w:i/>
      <w:iCs/>
      <w:spacing w:val="-5"/>
      <w:sz w:val="24"/>
      <w:szCs w:val="24"/>
      <w:lang w:eastAsia="en-US"/>
    </w:rPr>
  </w:style>
  <w:style w:type="character" w:customStyle="1" w:styleId="90">
    <w:name w:val="Заголовок 9 Знак"/>
    <w:link w:val="9"/>
    <w:uiPriority w:val="99"/>
    <w:semiHidden/>
    <w:locked/>
    <w:rsid w:val="00492328"/>
    <w:rPr>
      <w:rFonts w:ascii="Cambria" w:hAnsi="Cambria" w:cs="Times New Roman"/>
      <w:spacing w:val="-5"/>
      <w:lang w:eastAsia="en-US"/>
    </w:rPr>
  </w:style>
  <w:style w:type="paragraph" w:customStyle="1" w:styleId="a7">
    <w:name w:val="Внимание"/>
    <w:basedOn w:val="a1"/>
    <w:next w:val="a8"/>
    <w:uiPriority w:val="99"/>
    <w:rsid w:val="001C2FD2"/>
    <w:pPr>
      <w:widowControl/>
      <w:tabs>
        <w:tab w:val="clear" w:pos="284"/>
        <w:tab w:val="clear" w:pos="2268"/>
      </w:tabs>
      <w:snapToGrid/>
      <w:spacing w:before="220" w:after="220" w:line="220" w:lineRule="atLeast"/>
      <w:ind w:left="0" w:firstLine="0"/>
      <w:jc w:val="both"/>
    </w:pPr>
    <w:rPr>
      <w:rFonts w:ascii="Arial" w:hAnsi="Arial"/>
      <w:color w:val="auto"/>
      <w:spacing w:val="-5"/>
      <w:lang w:eastAsia="en-US"/>
    </w:rPr>
  </w:style>
  <w:style w:type="paragraph" w:styleId="a8">
    <w:name w:val="Salutation"/>
    <w:basedOn w:val="a1"/>
    <w:next w:val="a9"/>
    <w:link w:val="aa"/>
    <w:uiPriority w:val="99"/>
    <w:rsid w:val="001C2FD2"/>
    <w:pPr>
      <w:widowControl/>
      <w:tabs>
        <w:tab w:val="clear" w:pos="284"/>
        <w:tab w:val="clear" w:pos="2268"/>
      </w:tabs>
      <w:snapToGrid/>
      <w:spacing w:before="220" w:after="220" w:line="220" w:lineRule="atLeast"/>
      <w:ind w:left="0" w:firstLine="0"/>
    </w:pPr>
    <w:rPr>
      <w:rFonts w:ascii="Arial" w:hAnsi="Arial"/>
      <w:color w:val="auto"/>
      <w:spacing w:val="-5"/>
      <w:lang w:eastAsia="en-US"/>
    </w:rPr>
  </w:style>
  <w:style w:type="character" w:customStyle="1" w:styleId="aa">
    <w:name w:val="Приветствие Знак"/>
    <w:link w:val="a8"/>
    <w:uiPriority w:val="99"/>
    <w:semiHidden/>
    <w:locked/>
    <w:rsid w:val="00492328"/>
    <w:rPr>
      <w:rFonts w:ascii="Arial" w:hAnsi="Arial" w:cs="Times New Roman"/>
      <w:spacing w:val="-5"/>
      <w:sz w:val="20"/>
      <w:szCs w:val="20"/>
      <w:lang w:eastAsia="en-US"/>
    </w:rPr>
  </w:style>
  <w:style w:type="paragraph" w:styleId="a3">
    <w:name w:val="Body Text"/>
    <w:basedOn w:val="a1"/>
    <w:link w:val="ab"/>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b">
    <w:name w:val="Основной текст Знак"/>
    <w:link w:val="a3"/>
    <w:uiPriority w:val="99"/>
    <w:semiHidden/>
    <w:locked/>
    <w:rsid w:val="00492328"/>
    <w:rPr>
      <w:rFonts w:ascii="Arial" w:hAnsi="Arial" w:cs="Times New Roman"/>
      <w:spacing w:val="-5"/>
      <w:sz w:val="20"/>
      <w:szCs w:val="20"/>
      <w:lang w:eastAsia="en-US"/>
    </w:rPr>
  </w:style>
  <w:style w:type="paragraph" w:customStyle="1" w:styleId="ac">
    <w:name w:val="Список копий"/>
    <w:basedOn w:val="a1"/>
    <w:uiPriority w:val="99"/>
    <w:rsid w:val="001C2FD2"/>
    <w:pPr>
      <w:keepLines/>
      <w:widowControl/>
      <w:tabs>
        <w:tab w:val="clear" w:pos="284"/>
        <w:tab w:val="clear" w:pos="2268"/>
      </w:tabs>
      <w:snapToGrid/>
      <w:spacing w:before="0" w:after="0" w:line="220" w:lineRule="atLeast"/>
      <w:ind w:left="360" w:hanging="360"/>
      <w:jc w:val="both"/>
    </w:pPr>
    <w:rPr>
      <w:rFonts w:ascii="Arial" w:hAnsi="Arial"/>
      <w:color w:val="auto"/>
      <w:spacing w:val="-5"/>
      <w:lang w:eastAsia="en-US"/>
    </w:rPr>
  </w:style>
  <w:style w:type="paragraph" w:styleId="ad">
    <w:name w:val="Closing"/>
    <w:basedOn w:val="a1"/>
    <w:next w:val="ae"/>
    <w:link w:val="af"/>
    <w:uiPriority w:val="99"/>
    <w:rsid w:val="001C2FD2"/>
    <w:pPr>
      <w:keepNext/>
      <w:widowControl/>
      <w:tabs>
        <w:tab w:val="clear" w:pos="284"/>
        <w:tab w:val="clear" w:pos="2268"/>
      </w:tabs>
      <w:snapToGrid/>
      <w:spacing w:before="0" w:after="60" w:line="220" w:lineRule="atLeast"/>
      <w:ind w:left="0" w:firstLine="0"/>
      <w:jc w:val="both"/>
    </w:pPr>
    <w:rPr>
      <w:rFonts w:ascii="Arial" w:hAnsi="Arial"/>
      <w:color w:val="auto"/>
      <w:spacing w:val="-5"/>
      <w:lang w:eastAsia="en-US"/>
    </w:rPr>
  </w:style>
  <w:style w:type="character" w:customStyle="1" w:styleId="af">
    <w:name w:val="Прощание Знак"/>
    <w:link w:val="ad"/>
    <w:uiPriority w:val="99"/>
    <w:semiHidden/>
    <w:locked/>
    <w:rsid w:val="00492328"/>
    <w:rPr>
      <w:rFonts w:ascii="Arial" w:hAnsi="Arial" w:cs="Times New Roman"/>
      <w:spacing w:val="-5"/>
      <w:sz w:val="20"/>
      <w:szCs w:val="20"/>
      <w:lang w:eastAsia="en-US"/>
    </w:rPr>
  </w:style>
  <w:style w:type="paragraph" w:styleId="ae">
    <w:name w:val="Signature"/>
    <w:basedOn w:val="a1"/>
    <w:next w:val="af0"/>
    <w:link w:val="af1"/>
    <w:uiPriority w:val="99"/>
    <w:rsid w:val="001C2FD2"/>
    <w:pPr>
      <w:keepNext/>
      <w:widowControl/>
      <w:tabs>
        <w:tab w:val="clear" w:pos="284"/>
        <w:tab w:val="clear" w:pos="2268"/>
      </w:tabs>
      <w:snapToGrid/>
      <w:spacing w:before="880" w:after="0" w:line="220" w:lineRule="atLeast"/>
      <w:ind w:left="0" w:firstLine="0"/>
    </w:pPr>
    <w:rPr>
      <w:rFonts w:ascii="Arial" w:hAnsi="Arial"/>
      <w:color w:val="auto"/>
      <w:spacing w:val="-5"/>
      <w:lang w:eastAsia="en-US"/>
    </w:rPr>
  </w:style>
  <w:style w:type="character" w:customStyle="1" w:styleId="af1">
    <w:name w:val="Подпись Знак"/>
    <w:link w:val="ae"/>
    <w:uiPriority w:val="99"/>
    <w:semiHidden/>
    <w:locked/>
    <w:rsid w:val="00492328"/>
    <w:rPr>
      <w:rFonts w:ascii="Arial" w:hAnsi="Arial" w:cs="Times New Roman"/>
      <w:spacing w:val="-5"/>
      <w:sz w:val="20"/>
      <w:szCs w:val="20"/>
      <w:lang w:eastAsia="en-US"/>
    </w:rPr>
  </w:style>
  <w:style w:type="paragraph" w:customStyle="1" w:styleId="af2">
    <w:name w:val="Название предприятия"/>
    <w:basedOn w:val="a1"/>
    <w:uiPriority w:val="99"/>
    <w:rsid w:val="001C2FD2"/>
    <w:pPr>
      <w:framePr w:w="3845" w:h="1584" w:hSpace="187" w:vSpace="187" w:wrap="notBeside" w:vAnchor="page" w:hAnchor="margin" w:y="894" w:anchorLock="1"/>
      <w:widowControl/>
      <w:tabs>
        <w:tab w:val="clear" w:pos="284"/>
        <w:tab w:val="clear" w:pos="2268"/>
      </w:tabs>
      <w:snapToGrid/>
      <w:spacing w:before="0" w:after="0" w:line="280" w:lineRule="atLeast"/>
      <w:ind w:left="0" w:firstLine="0"/>
      <w:jc w:val="both"/>
    </w:pPr>
    <w:rPr>
      <w:rFonts w:ascii="Arial Black" w:hAnsi="Arial Black"/>
      <w:color w:val="auto"/>
      <w:spacing w:val="-25"/>
      <w:sz w:val="32"/>
      <w:lang w:eastAsia="en-US"/>
    </w:rPr>
  </w:style>
  <w:style w:type="paragraph" w:styleId="af3">
    <w:name w:val="Date"/>
    <w:basedOn w:val="a1"/>
    <w:next w:val="af4"/>
    <w:link w:val="af5"/>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f5">
    <w:name w:val="Дата Знак"/>
    <w:link w:val="af3"/>
    <w:uiPriority w:val="99"/>
    <w:semiHidden/>
    <w:locked/>
    <w:rsid w:val="00492328"/>
    <w:rPr>
      <w:rFonts w:ascii="Arial" w:hAnsi="Arial" w:cs="Times New Roman"/>
      <w:spacing w:val="-5"/>
      <w:sz w:val="20"/>
      <w:szCs w:val="20"/>
      <w:lang w:eastAsia="en-US"/>
    </w:rPr>
  </w:style>
  <w:style w:type="character" w:styleId="af6">
    <w:name w:val="Emphasis"/>
    <w:uiPriority w:val="99"/>
    <w:qFormat/>
    <w:rsid w:val="001C2FD2"/>
    <w:rPr>
      <w:rFonts w:ascii="Arial Black" w:hAnsi="Arial Black" w:cs="Times New Roman"/>
      <w:sz w:val="18"/>
    </w:rPr>
  </w:style>
  <w:style w:type="paragraph" w:customStyle="1" w:styleId="af7">
    <w:name w:val="Приложение"/>
    <w:basedOn w:val="a1"/>
    <w:next w:val="ac"/>
    <w:uiPriority w:val="99"/>
    <w:rsid w:val="001C2FD2"/>
    <w:pPr>
      <w:keepNext/>
      <w:keepLines/>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paragraph" w:customStyle="1" w:styleId="a2">
    <w:name w:val="База заголовка"/>
    <w:basedOn w:val="a1"/>
    <w:next w:val="a3"/>
    <w:uiPriority w:val="99"/>
    <w:rsid w:val="001C2FD2"/>
    <w:pPr>
      <w:keepNext/>
      <w:keepLines/>
      <w:widowControl/>
      <w:tabs>
        <w:tab w:val="clear" w:pos="284"/>
        <w:tab w:val="clear" w:pos="2268"/>
      </w:tabs>
      <w:snapToGrid/>
      <w:spacing w:before="0" w:after="0" w:line="220" w:lineRule="atLeast"/>
      <w:ind w:left="0" w:firstLine="0"/>
      <w:jc w:val="both"/>
    </w:pPr>
    <w:rPr>
      <w:rFonts w:ascii="Arial Black" w:hAnsi="Arial Black"/>
      <w:color w:val="auto"/>
      <w:spacing w:val="-10"/>
      <w:kern w:val="20"/>
      <w:lang w:eastAsia="en-US"/>
    </w:rPr>
  </w:style>
  <w:style w:type="paragraph" w:customStyle="1" w:styleId="af8">
    <w:name w:val="Внутренний адрес"/>
    <w:basedOn w:val="a1"/>
    <w:uiPriority w:val="99"/>
    <w:rsid w:val="001C2FD2"/>
    <w:pPr>
      <w:widowControl/>
      <w:tabs>
        <w:tab w:val="clear" w:pos="284"/>
        <w:tab w:val="clear" w:pos="2268"/>
      </w:tabs>
      <w:snapToGrid/>
      <w:spacing w:before="0" w:after="0" w:line="220" w:lineRule="atLeast"/>
      <w:ind w:left="0" w:firstLine="0"/>
      <w:jc w:val="both"/>
    </w:pPr>
    <w:rPr>
      <w:rFonts w:ascii="Arial" w:hAnsi="Arial"/>
      <w:color w:val="auto"/>
      <w:spacing w:val="-5"/>
      <w:lang w:eastAsia="en-US"/>
    </w:rPr>
  </w:style>
  <w:style w:type="paragraph" w:customStyle="1" w:styleId="af4">
    <w:name w:val="Адресат"/>
    <w:basedOn w:val="af8"/>
    <w:next w:val="af8"/>
    <w:uiPriority w:val="99"/>
    <w:rsid w:val="001C2FD2"/>
    <w:pPr>
      <w:spacing w:before="220"/>
    </w:pPr>
  </w:style>
  <w:style w:type="paragraph" w:customStyle="1" w:styleId="af9">
    <w:name w:val="Указания"/>
    <w:basedOn w:val="a1"/>
    <w:next w:val="af4"/>
    <w:uiPriority w:val="99"/>
    <w:rsid w:val="001C2FD2"/>
    <w:pPr>
      <w:widowControl/>
      <w:tabs>
        <w:tab w:val="clear" w:pos="284"/>
        <w:tab w:val="clear" w:pos="2268"/>
      </w:tabs>
      <w:snapToGrid/>
      <w:spacing w:before="0" w:after="220" w:line="220" w:lineRule="atLeast"/>
      <w:ind w:left="0" w:firstLine="0"/>
      <w:jc w:val="both"/>
    </w:pPr>
    <w:rPr>
      <w:rFonts w:ascii="Arial" w:hAnsi="Arial"/>
      <w:caps/>
      <w:color w:val="auto"/>
      <w:spacing w:val="-5"/>
      <w:lang w:eastAsia="en-US"/>
    </w:rPr>
  </w:style>
  <w:style w:type="paragraph" w:customStyle="1" w:styleId="23">
    <w:name w:val="Инициалы 2"/>
    <w:basedOn w:val="a1"/>
    <w:next w:val="af7"/>
    <w:uiPriority w:val="99"/>
    <w:rsid w:val="001C2FD2"/>
    <w:pPr>
      <w:keepNext/>
      <w:keepLines/>
      <w:widowControl/>
      <w:tabs>
        <w:tab w:val="clear" w:pos="284"/>
        <w:tab w:val="clear" w:pos="2268"/>
      </w:tabs>
      <w:snapToGrid/>
      <w:spacing w:before="220" w:after="0" w:line="220" w:lineRule="atLeast"/>
      <w:ind w:left="0" w:firstLine="0"/>
      <w:jc w:val="both"/>
    </w:pPr>
    <w:rPr>
      <w:rFonts w:ascii="Arial" w:hAnsi="Arial"/>
      <w:color w:val="auto"/>
      <w:spacing w:val="-5"/>
      <w:lang w:eastAsia="en-US"/>
    </w:rPr>
  </w:style>
  <w:style w:type="paragraph" w:customStyle="1" w:styleId="afa">
    <w:name w:val="Строка ссылки"/>
    <w:basedOn w:val="a1"/>
    <w:next w:val="af9"/>
    <w:uiPriority w:val="99"/>
    <w:rsid w:val="001C2FD2"/>
    <w:pPr>
      <w:widowControl/>
      <w:tabs>
        <w:tab w:val="clear" w:pos="284"/>
        <w:tab w:val="clear" w:pos="2268"/>
      </w:tabs>
      <w:snapToGrid/>
      <w:spacing w:before="0" w:after="220" w:line="220" w:lineRule="atLeast"/>
      <w:ind w:left="0" w:firstLine="0"/>
    </w:pPr>
    <w:rPr>
      <w:rFonts w:ascii="Arial" w:hAnsi="Arial"/>
      <w:color w:val="auto"/>
      <w:spacing w:val="-5"/>
      <w:lang w:eastAsia="en-US"/>
    </w:rPr>
  </w:style>
  <w:style w:type="paragraph" w:customStyle="1" w:styleId="afb">
    <w:name w:val="Обратный адрес"/>
    <w:basedOn w:val="a1"/>
    <w:uiPriority w:val="99"/>
    <w:rsid w:val="001C2FD2"/>
    <w:pPr>
      <w:keepLines/>
      <w:framePr w:w="4320" w:h="965" w:hSpace="187" w:vSpace="187" w:wrap="notBeside" w:vAnchor="page" w:hAnchor="margin" w:xAlign="right" w:y="966" w:anchorLock="1"/>
      <w:widowControl/>
      <w:tabs>
        <w:tab w:val="clear" w:pos="284"/>
        <w:tab w:val="clear" w:pos="2268"/>
        <w:tab w:val="left" w:pos="2160"/>
      </w:tabs>
      <w:snapToGrid/>
      <w:spacing w:before="0" w:after="0" w:line="160" w:lineRule="atLeast"/>
      <w:ind w:left="0" w:firstLine="0"/>
    </w:pPr>
    <w:rPr>
      <w:rFonts w:ascii="Arial" w:hAnsi="Arial"/>
      <w:color w:val="auto"/>
      <w:sz w:val="14"/>
      <w:lang w:eastAsia="en-US"/>
    </w:rPr>
  </w:style>
  <w:style w:type="paragraph" w:customStyle="1" w:styleId="afc">
    <w:name w:val="Название предприятия в подписи"/>
    <w:basedOn w:val="ae"/>
    <w:next w:val="23"/>
    <w:uiPriority w:val="99"/>
    <w:rsid w:val="001C2FD2"/>
    <w:pPr>
      <w:spacing w:before="0"/>
    </w:pPr>
  </w:style>
  <w:style w:type="paragraph" w:customStyle="1" w:styleId="af0">
    <w:name w:val="Должность в подписи"/>
    <w:basedOn w:val="ae"/>
    <w:next w:val="afc"/>
    <w:uiPriority w:val="99"/>
    <w:rsid w:val="001C2FD2"/>
    <w:pPr>
      <w:spacing w:before="0"/>
    </w:pPr>
  </w:style>
  <w:style w:type="character" w:customStyle="1" w:styleId="afd">
    <w:name w:val="Девиз"/>
    <w:uiPriority w:val="99"/>
    <w:rsid w:val="001C2FD2"/>
    <w:rPr>
      <w:rFonts w:ascii="Arial Black" w:hAnsi="Arial Black"/>
      <w:sz w:val="18"/>
      <w:lang w:val="ru-RU"/>
    </w:rPr>
  </w:style>
  <w:style w:type="paragraph" w:customStyle="1" w:styleId="a9">
    <w:name w:val="Тема"/>
    <w:basedOn w:val="a1"/>
    <w:next w:val="a3"/>
    <w:uiPriority w:val="99"/>
    <w:rsid w:val="001C2FD2"/>
    <w:pPr>
      <w:widowControl/>
      <w:tabs>
        <w:tab w:val="clear" w:pos="284"/>
        <w:tab w:val="clear" w:pos="2268"/>
      </w:tabs>
      <w:snapToGrid/>
      <w:spacing w:before="0" w:after="220" w:line="220" w:lineRule="atLeast"/>
      <w:ind w:left="0" w:firstLine="0"/>
    </w:pPr>
    <w:rPr>
      <w:rFonts w:ascii="Arial Black" w:hAnsi="Arial Black"/>
      <w:color w:val="auto"/>
      <w:spacing w:val="-10"/>
      <w:lang w:eastAsia="en-US"/>
    </w:rPr>
  </w:style>
  <w:style w:type="paragraph" w:styleId="afe">
    <w:name w:val="header"/>
    <w:basedOn w:val="a1"/>
    <w:link w:val="aff"/>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
    <w:name w:val="Верхний колонтитул Знак"/>
    <w:link w:val="afe"/>
    <w:uiPriority w:val="99"/>
    <w:semiHidden/>
    <w:locked/>
    <w:rsid w:val="00492328"/>
    <w:rPr>
      <w:rFonts w:ascii="Arial" w:hAnsi="Arial" w:cs="Times New Roman"/>
      <w:spacing w:val="-5"/>
      <w:sz w:val="20"/>
      <w:szCs w:val="20"/>
      <w:lang w:eastAsia="en-US"/>
    </w:rPr>
  </w:style>
  <w:style w:type="paragraph" w:styleId="aff0">
    <w:name w:val="footer"/>
    <w:basedOn w:val="a1"/>
    <w:link w:val="aff1"/>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1">
    <w:name w:val="Нижний колонтитул Знак"/>
    <w:link w:val="aff0"/>
    <w:uiPriority w:val="99"/>
    <w:semiHidden/>
    <w:locked/>
    <w:rsid w:val="00492328"/>
    <w:rPr>
      <w:rFonts w:ascii="Arial" w:hAnsi="Arial" w:cs="Times New Roman"/>
      <w:spacing w:val="-5"/>
      <w:sz w:val="20"/>
      <w:szCs w:val="20"/>
      <w:lang w:eastAsia="en-US"/>
    </w:rPr>
  </w:style>
  <w:style w:type="paragraph" w:styleId="aff2">
    <w:name w:val="List"/>
    <w:basedOn w:val="a3"/>
    <w:uiPriority w:val="99"/>
    <w:rsid w:val="001C2FD2"/>
    <w:pPr>
      <w:ind w:left="360" w:hanging="360"/>
    </w:pPr>
  </w:style>
  <w:style w:type="paragraph" w:styleId="a">
    <w:name w:val="List Bullet"/>
    <w:basedOn w:val="aff2"/>
    <w:autoRedefine/>
    <w:uiPriority w:val="99"/>
    <w:rsid w:val="001C2FD2"/>
    <w:pPr>
      <w:numPr>
        <w:numId w:val="9"/>
      </w:numPr>
      <w:tabs>
        <w:tab w:val="clear" w:pos="1209"/>
        <w:tab w:val="num" w:pos="643"/>
      </w:tabs>
      <w:ind w:left="643" w:right="360"/>
    </w:pPr>
  </w:style>
  <w:style w:type="paragraph" w:styleId="a0">
    <w:name w:val="List Number"/>
    <w:basedOn w:val="a3"/>
    <w:uiPriority w:val="99"/>
    <w:rsid w:val="001C2FD2"/>
    <w:pPr>
      <w:numPr>
        <w:numId w:val="10"/>
      </w:numPr>
      <w:ind w:right="360"/>
    </w:pPr>
  </w:style>
  <w:style w:type="paragraph" w:styleId="HTML">
    <w:name w:val="HTML Address"/>
    <w:basedOn w:val="a1"/>
    <w:link w:val="HTML0"/>
    <w:uiPriority w:val="99"/>
    <w:rsid w:val="001C2FD2"/>
    <w:pPr>
      <w:widowControl/>
      <w:tabs>
        <w:tab w:val="clear" w:pos="284"/>
        <w:tab w:val="clear" w:pos="2268"/>
      </w:tabs>
      <w:snapToGrid/>
      <w:spacing w:before="0" w:after="0" w:line="240" w:lineRule="auto"/>
      <w:ind w:left="0" w:firstLine="0"/>
      <w:jc w:val="both"/>
    </w:pPr>
    <w:rPr>
      <w:rFonts w:ascii="Arial" w:hAnsi="Arial"/>
      <w:i/>
      <w:iCs/>
      <w:color w:val="auto"/>
      <w:spacing w:val="-5"/>
      <w:lang w:eastAsia="en-US"/>
    </w:rPr>
  </w:style>
  <w:style w:type="character" w:customStyle="1" w:styleId="HTML0">
    <w:name w:val="Адрес HTML Знак"/>
    <w:link w:val="HTML"/>
    <w:uiPriority w:val="99"/>
    <w:semiHidden/>
    <w:locked/>
    <w:rsid w:val="00492328"/>
    <w:rPr>
      <w:rFonts w:ascii="Arial" w:hAnsi="Arial" w:cs="Times New Roman"/>
      <w:i/>
      <w:iCs/>
      <w:spacing w:val="-5"/>
      <w:sz w:val="20"/>
      <w:szCs w:val="20"/>
      <w:lang w:eastAsia="en-US"/>
    </w:rPr>
  </w:style>
  <w:style w:type="paragraph" w:styleId="aff3">
    <w:name w:val="envelope address"/>
    <w:basedOn w:val="a1"/>
    <w:uiPriority w:val="99"/>
    <w:rsid w:val="001C2FD2"/>
    <w:pPr>
      <w:framePr w:w="7920" w:h="1980" w:hRule="exact" w:hSpace="180" w:wrap="auto" w:hAnchor="page" w:xAlign="center" w:yAlign="bottom"/>
      <w:widowControl/>
      <w:tabs>
        <w:tab w:val="clear" w:pos="284"/>
        <w:tab w:val="clear" w:pos="2268"/>
      </w:tabs>
      <w:snapToGrid/>
      <w:spacing w:before="0" w:after="0" w:line="240" w:lineRule="auto"/>
      <w:ind w:left="2880" w:firstLine="0"/>
      <w:jc w:val="both"/>
    </w:pPr>
    <w:rPr>
      <w:rFonts w:ascii="Arial" w:hAnsi="Arial" w:cs="Arial"/>
      <w:color w:val="auto"/>
      <w:spacing w:val="-5"/>
      <w:sz w:val="24"/>
      <w:szCs w:val="24"/>
      <w:lang w:eastAsia="en-US"/>
    </w:rPr>
  </w:style>
  <w:style w:type="character" w:styleId="HTML1">
    <w:name w:val="HTML Acronym"/>
    <w:uiPriority w:val="99"/>
    <w:rsid w:val="001C2FD2"/>
    <w:rPr>
      <w:rFonts w:cs="Times New Roman"/>
    </w:rPr>
  </w:style>
  <w:style w:type="character" w:styleId="aff4">
    <w:name w:val="Hyperlink"/>
    <w:uiPriority w:val="99"/>
    <w:rsid w:val="001C2FD2"/>
    <w:rPr>
      <w:rFonts w:cs="Times New Roman"/>
      <w:color w:val="0000FF"/>
      <w:u w:val="single"/>
      <w:lang w:val="ru-RU"/>
    </w:rPr>
  </w:style>
  <w:style w:type="paragraph" w:styleId="aff5">
    <w:name w:val="Note Heading"/>
    <w:basedOn w:val="a1"/>
    <w:next w:val="a1"/>
    <w:link w:val="aff6"/>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6">
    <w:name w:val="Заголовок записки Знак"/>
    <w:link w:val="aff5"/>
    <w:uiPriority w:val="99"/>
    <w:semiHidden/>
    <w:locked/>
    <w:rsid w:val="00492328"/>
    <w:rPr>
      <w:rFonts w:ascii="Arial" w:hAnsi="Arial" w:cs="Times New Roman"/>
      <w:spacing w:val="-5"/>
      <w:sz w:val="20"/>
      <w:szCs w:val="20"/>
      <w:lang w:eastAsia="en-US"/>
    </w:rPr>
  </w:style>
  <w:style w:type="paragraph" w:styleId="aff7">
    <w:name w:val="toa heading"/>
    <w:basedOn w:val="a1"/>
    <w:next w:val="a1"/>
    <w:uiPriority w:val="99"/>
    <w:semiHidden/>
    <w:rsid w:val="001C2FD2"/>
    <w:pPr>
      <w:widowControl/>
      <w:tabs>
        <w:tab w:val="clear" w:pos="284"/>
        <w:tab w:val="clear" w:pos="2268"/>
      </w:tabs>
      <w:snapToGrid/>
      <w:spacing w:before="120" w:after="0" w:line="240" w:lineRule="auto"/>
      <w:ind w:left="0" w:firstLine="0"/>
      <w:jc w:val="both"/>
    </w:pPr>
    <w:rPr>
      <w:rFonts w:ascii="Arial" w:hAnsi="Arial" w:cs="Arial"/>
      <w:b/>
      <w:bCs/>
      <w:color w:val="auto"/>
      <w:spacing w:val="-5"/>
      <w:sz w:val="24"/>
      <w:szCs w:val="24"/>
      <w:lang w:eastAsia="en-US"/>
    </w:rPr>
  </w:style>
  <w:style w:type="character" w:styleId="aff8">
    <w:name w:val="endnote reference"/>
    <w:uiPriority w:val="99"/>
    <w:semiHidden/>
    <w:rsid w:val="001C2FD2"/>
    <w:rPr>
      <w:rFonts w:cs="Times New Roman"/>
      <w:vertAlign w:val="superscript"/>
      <w:lang w:val="ru-RU"/>
    </w:rPr>
  </w:style>
  <w:style w:type="character" w:styleId="aff9">
    <w:name w:val="annotation reference"/>
    <w:uiPriority w:val="99"/>
    <w:semiHidden/>
    <w:rsid w:val="001C2FD2"/>
    <w:rPr>
      <w:rFonts w:cs="Times New Roman"/>
      <w:sz w:val="16"/>
      <w:lang w:val="ru-RU"/>
    </w:rPr>
  </w:style>
  <w:style w:type="character" w:styleId="affa">
    <w:name w:val="footnote reference"/>
    <w:uiPriority w:val="99"/>
    <w:semiHidden/>
    <w:rsid w:val="001C2FD2"/>
    <w:rPr>
      <w:rFonts w:cs="Times New Roman"/>
      <w:vertAlign w:val="superscript"/>
      <w:lang w:val="ru-RU"/>
    </w:rPr>
  </w:style>
  <w:style w:type="character" w:styleId="HTML2">
    <w:name w:val="HTML Keyboard"/>
    <w:uiPriority w:val="99"/>
    <w:rsid w:val="001C2FD2"/>
    <w:rPr>
      <w:rFonts w:ascii="Courier New" w:hAnsi="Courier New" w:cs="Times New Roman"/>
      <w:sz w:val="20"/>
      <w:lang w:val="ru-RU"/>
    </w:rPr>
  </w:style>
  <w:style w:type="character" w:styleId="HTML3">
    <w:name w:val="HTML Code"/>
    <w:uiPriority w:val="99"/>
    <w:rsid w:val="001C2FD2"/>
    <w:rPr>
      <w:rFonts w:ascii="Courier New" w:hAnsi="Courier New" w:cs="Times New Roman"/>
      <w:sz w:val="20"/>
      <w:lang w:val="ru-RU"/>
    </w:rPr>
  </w:style>
  <w:style w:type="paragraph" w:styleId="affb">
    <w:name w:val="Body Text First Indent"/>
    <w:basedOn w:val="a3"/>
    <w:link w:val="affc"/>
    <w:uiPriority w:val="99"/>
    <w:rsid w:val="001C2FD2"/>
    <w:pPr>
      <w:spacing w:after="120" w:line="240" w:lineRule="auto"/>
      <w:ind w:firstLine="210"/>
    </w:pPr>
  </w:style>
  <w:style w:type="character" w:customStyle="1" w:styleId="affc">
    <w:name w:val="Красная строка Знак"/>
    <w:link w:val="affb"/>
    <w:uiPriority w:val="99"/>
    <w:semiHidden/>
    <w:locked/>
    <w:rsid w:val="00492328"/>
    <w:rPr>
      <w:rFonts w:ascii="Arial" w:hAnsi="Arial" w:cs="Times New Roman"/>
      <w:spacing w:val="-5"/>
      <w:sz w:val="20"/>
      <w:szCs w:val="20"/>
      <w:lang w:eastAsia="en-US"/>
    </w:rPr>
  </w:style>
  <w:style w:type="paragraph" w:styleId="affd">
    <w:name w:val="Body Text Indent"/>
    <w:basedOn w:val="a1"/>
    <w:link w:val="affe"/>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character" w:customStyle="1" w:styleId="affe">
    <w:name w:val="Основной текст с отступом Знак"/>
    <w:link w:val="affd"/>
    <w:locked/>
    <w:rsid w:val="00492328"/>
    <w:rPr>
      <w:rFonts w:ascii="Arial" w:hAnsi="Arial" w:cs="Times New Roman"/>
      <w:spacing w:val="-5"/>
      <w:sz w:val="20"/>
      <w:szCs w:val="20"/>
      <w:lang w:eastAsia="en-US"/>
    </w:rPr>
  </w:style>
  <w:style w:type="paragraph" w:styleId="24">
    <w:name w:val="Body Text First Indent 2"/>
    <w:basedOn w:val="affd"/>
    <w:link w:val="25"/>
    <w:uiPriority w:val="99"/>
    <w:rsid w:val="001C2FD2"/>
    <w:pPr>
      <w:ind w:firstLine="210"/>
    </w:pPr>
  </w:style>
  <w:style w:type="character" w:customStyle="1" w:styleId="25">
    <w:name w:val="Красная строка 2 Знак"/>
    <w:link w:val="24"/>
    <w:uiPriority w:val="99"/>
    <w:semiHidden/>
    <w:locked/>
    <w:rsid w:val="00492328"/>
    <w:rPr>
      <w:rFonts w:ascii="Arial" w:hAnsi="Arial" w:cs="Times New Roman"/>
      <w:spacing w:val="-5"/>
      <w:sz w:val="20"/>
      <w:szCs w:val="20"/>
      <w:lang w:eastAsia="en-US"/>
    </w:rPr>
  </w:style>
  <w:style w:type="paragraph" w:styleId="20">
    <w:name w:val="List Bullet 2"/>
    <w:basedOn w:val="a1"/>
    <w:autoRedefine/>
    <w:uiPriority w:val="99"/>
    <w:rsid w:val="001C2FD2"/>
    <w:pPr>
      <w:widowControl/>
      <w:numPr>
        <w:numId w:val="1"/>
      </w:numPr>
      <w:tabs>
        <w:tab w:val="clear" w:pos="284"/>
        <w:tab w:val="clear" w:pos="360"/>
        <w:tab w:val="clear" w:pos="2268"/>
        <w:tab w:val="num" w:pos="643"/>
        <w:tab w:val="num" w:pos="1209"/>
      </w:tabs>
      <w:snapToGrid/>
      <w:spacing w:before="0" w:after="0" w:line="240" w:lineRule="auto"/>
      <w:ind w:left="643"/>
      <w:jc w:val="both"/>
    </w:pPr>
    <w:rPr>
      <w:rFonts w:ascii="Arial" w:hAnsi="Arial"/>
      <w:color w:val="auto"/>
      <w:spacing w:val="-5"/>
      <w:lang w:eastAsia="en-US"/>
    </w:rPr>
  </w:style>
  <w:style w:type="paragraph" w:styleId="30">
    <w:name w:val="List Bullet 3"/>
    <w:basedOn w:val="a1"/>
    <w:autoRedefine/>
    <w:uiPriority w:val="99"/>
    <w:rsid w:val="001C2FD2"/>
    <w:pPr>
      <w:widowControl/>
      <w:numPr>
        <w:numId w:val="2"/>
      </w:numPr>
      <w:tabs>
        <w:tab w:val="clear" w:pos="284"/>
        <w:tab w:val="clear" w:pos="360"/>
        <w:tab w:val="clear" w:pos="2268"/>
        <w:tab w:val="num" w:pos="926"/>
        <w:tab w:val="num" w:pos="1492"/>
      </w:tabs>
      <w:snapToGrid/>
      <w:spacing w:before="0" w:after="0" w:line="240" w:lineRule="auto"/>
      <w:ind w:left="926"/>
      <w:jc w:val="both"/>
    </w:pPr>
    <w:rPr>
      <w:rFonts w:ascii="Arial" w:hAnsi="Arial"/>
      <w:color w:val="auto"/>
      <w:spacing w:val="-5"/>
      <w:lang w:eastAsia="en-US"/>
    </w:rPr>
  </w:style>
  <w:style w:type="paragraph" w:styleId="40">
    <w:name w:val="List Bullet 4"/>
    <w:basedOn w:val="a1"/>
    <w:autoRedefine/>
    <w:uiPriority w:val="99"/>
    <w:rsid w:val="001C2FD2"/>
    <w:pPr>
      <w:widowControl/>
      <w:numPr>
        <w:numId w:val="3"/>
      </w:numPr>
      <w:tabs>
        <w:tab w:val="clear" w:pos="284"/>
        <w:tab w:val="clear" w:pos="2268"/>
        <w:tab w:val="num" w:pos="1209"/>
      </w:tabs>
      <w:snapToGrid/>
      <w:spacing w:before="0" w:after="0" w:line="240" w:lineRule="auto"/>
      <w:ind w:left="1209"/>
      <w:jc w:val="both"/>
    </w:pPr>
    <w:rPr>
      <w:rFonts w:ascii="Arial" w:hAnsi="Arial"/>
      <w:color w:val="auto"/>
      <w:spacing w:val="-5"/>
      <w:lang w:eastAsia="en-US"/>
    </w:rPr>
  </w:style>
  <w:style w:type="paragraph" w:styleId="50">
    <w:name w:val="List Bullet 5"/>
    <w:basedOn w:val="a1"/>
    <w:autoRedefine/>
    <w:uiPriority w:val="99"/>
    <w:rsid w:val="001C2FD2"/>
    <w:pPr>
      <w:widowControl/>
      <w:numPr>
        <w:numId w:val="4"/>
      </w:numPr>
      <w:tabs>
        <w:tab w:val="clear" w:pos="284"/>
        <w:tab w:val="clear" w:pos="2268"/>
        <w:tab w:val="num" w:pos="1492"/>
      </w:tabs>
      <w:snapToGrid/>
      <w:spacing w:before="0" w:after="0" w:line="240" w:lineRule="auto"/>
      <w:ind w:left="1492"/>
      <w:jc w:val="both"/>
    </w:pPr>
    <w:rPr>
      <w:rFonts w:ascii="Arial" w:hAnsi="Arial"/>
      <w:color w:val="auto"/>
      <w:spacing w:val="-5"/>
      <w:lang w:eastAsia="en-US"/>
    </w:rPr>
  </w:style>
  <w:style w:type="paragraph" w:styleId="afff">
    <w:name w:val="Title"/>
    <w:basedOn w:val="a1"/>
    <w:link w:val="afff0"/>
    <w:uiPriority w:val="99"/>
    <w:qFormat/>
    <w:rsid w:val="001C2FD2"/>
    <w:pPr>
      <w:widowControl/>
      <w:tabs>
        <w:tab w:val="clear" w:pos="284"/>
        <w:tab w:val="clear" w:pos="2268"/>
      </w:tabs>
      <w:snapToGrid/>
      <w:spacing w:before="240" w:after="60" w:line="240" w:lineRule="auto"/>
      <w:ind w:left="0" w:firstLine="0"/>
      <w:jc w:val="center"/>
      <w:outlineLvl w:val="0"/>
    </w:pPr>
    <w:rPr>
      <w:rFonts w:ascii="Cambria" w:hAnsi="Cambria"/>
      <w:b/>
      <w:bCs/>
      <w:color w:val="auto"/>
      <w:spacing w:val="-5"/>
      <w:kern w:val="28"/>
      <w:sz w:val="32"/>
      <w:szCs w:val="32"/>
      <w:lang w:eastAsia="en-US"/>
    </w:rPr>
  </w:style>
  <w:style w:type="character" w:customStyle="1" w:styleId="afff0">
    <w:name w:val="Заголовок Знак"/>
    <w:link w:val="afff"/>
    <w:uiPriority w:val="99"/>
    <w:locked/>
    <w:rsid w:val="00492328"/>
    <w:rPr>
      <w:rFonts w:ascii="Cambria" w:hAnsi="Cambria" w:cs="Times New Roman"/>
      <w:b/>
      <w:bCs/>
      <w:spacing w:val="-5"/>
      <w:kern w:val="28"/>
      <w:sz w:val="32"/>
      <w:szCs w:val="32"/>
      <w:lang w:eastAsia="en-US"/>
    </w:rPr>
  </w:style>
  <w:style w:type="paragraph" w:styleId="afff1">
    <w:name w:val="caption"/>
    <w:basedOn w:val="a1"/>
    <w:next w:val="a1"/>
    <w:uiPriority w:val="99"/>
    <w:qFormat/>
    <w:rsid w:val="001C2FD2"/>
    <w:pPr>
      <w:widowControl/>
      <w:tabs>
        <w:tab w:val="clear" w:pos="284"/>
        <w:tab w:val="clear" w:pos="2268"/>
      </w:tabs>
      <w:snapToGrid/>
      <w:spacing w:before="120" w:after="120" w:line="240" w:lineRule="auto"/>
      <w:ind w:left="0" w:firstLine="0"/>
      <w:jc w:val="both"/>
    </w:pPr>
    <w:rPr>
      <w:rFonts w:ascii="Arial" w:hAnsi="Arial"/>
      <w:b/>
      <w:bCs/>
      <w:color w:val="auto"/>
      <w:spacing w:val="-5"/>
      <w:lang w:eastAsia="en-US"/>
    </w:rPr>
  </w:style>
  <w:style w:type="character" w:styleId="afff2">
    <w:name w:val="page number"/>
    <w:uiPriority w:val="99"/>
    <w:rsid w:val="001C2FD2"/>
    <w:rPr>
      <w:rFonts w:cs="Times New Roman"/>
    </w:rPr>
  </w:style>
  <w:style w:type="character" w:styleId="afff3">
    <w:name w:val="line number"/>
    <w:uiPriority w:val="99"/>
    <w:rsid w:val="001C2FD2"/>
    <w:rPr>
      <w:rFonts w:cs="Times New Roman"/>
    </w:rPr>
  </w:style>
  <w:style w:type="paragraph" w:styleId="2">
    <w:name w:val="List Number 2"/>
    <w:basedOn w:val="a1"/>
    <w:uiPriority w:val="99"/>
    <w:rsid w:val="001C2FD2"/>
    <w:pPr>
      <w:widowControl/>
      <w:numPr>
        <w:numId w:val="5"/>
      </w:numPr>
      <w:tabs>
        <w:tab w:val="clear" w:pos="284"/>
        <w:tab w:val="clear" w:pos="2268"/>
        <w:tab w:val="num" w:pos="643"/>
      </w:tabs>
      <w:snapToGrid/>
      <w:spacing w:before="0" w:after="0" w:line="240" w:lineRule="auto"/>
      <w:ind w:left="643"/>
      <w:jc w:val="both"/>
    </w:pPr>
    <w:rPr>
      <w:rFonts w:ascii="Arial" w:hAnsi="Arial"/>
      <w:color w:val="auto"/>
      <w:spacing w:val="-5"/>
      <w:lang w:eastAsia="en-US"/>
    </w:rPr>
  </w:style>
  <w:style w:type="paragraph" w:styleId="3">
    <w:name w:val="List Number 3"/>
    <w:basedOn w:val="a1"/>
    <w:uiPriority w:val="99"/>
    <w:rsid w:val="001C2FD2"/>
    <w:pPr>
      <w:widowControl/>
      <w:numPr>
        <w:numId w:val="6"/>
      </w:numPr>
      <w:tabs>
        <w:tab w:val="clear" w:pos="284"/>
        <w:tab w:val="clear" w:pos="2268"/>
        <w:tab w:val="num" w:pos="926"/>
      </w:tabs>
      <w:snapToGrid/>
      <w:spacing w:before="0" w:after="0" w:line="240" w:lineRule="auto"/>
      <w:ind w:left="926"/>
      <w:jc w:val="both"/>
    </w:pPr>
    <w:rPr>
      <w:rFonts w:ascii="Arial" w:hAnsi="Arial"/>
      <w:color w:val="auto"/>
      <w:spacing w:val="-5"/>
      <w:lang w:eastAsia="en-US"/>
    </w:rPr>
  </w:style>
  <w:style w:type="paragraph" w:styleId="4">
    <w:name w:val="List Number 4"/>
    <w:basedOn w:val="a1"/>
    <w:uiPriority w:val="99"/>
    <w:rsid w:val="001C2FD2"/>
    <w:pPr>
      <w:widowControl/>
      <w:numPr>
        <w:numId w:val="7"/>
      </w:numPr>
      <w:tabs>
        <w:tab w:val="clear" w:pos="284"/>
        <w:tab w:val="clear" w:pos="643"/>
        <w:tab w:val="clear" w:pos="2268"/>
        <w:tab w:val="num" w:pos="1209"/>
      </w:tabs>
      <w:snapToGrid/>
      <w:spacing w:before="0" w:after="0" w:line="240" w:lineRule="auto"/>
      <w:ind w:left="1209"/>
      <w:jc w:val="both"/>
    </w:pPr>
    <w:rPr>
      <w:rFonts w:ascii="Arial" w:hAnsi="Arial"/>
      <w:color w:val="auto"/>
      <w:spacing w:val="-5"/>
      <w:lang w:eastAsia="en-US"/>
    </w:rPr>
  </w:style>
  <w:style w:type="paragraph" w:styleId="5">
    <w:name w:val="List Number 5"/>
    <w:basedOn w:val="a1"/>
    <w:uiPriority w:val="99"/>
    <w:rsid w:val="001C2FD2"/>
    <w:pPr>
      <w:widowControl/>
      <w:numPr>
        <w:numId w:val="8"/>
      </w:numPr>
      <w:tabs>
        <w:tab w:val="clear" w:pos="284"/>
        <w:tab w:val="clear" w:pos="926"/>
        <w:tab w:val="clear" w:pos="2268"/>
        <w:tab w:val="num" w:pos="1492"/>
      </w:tabs>
      <w:snapToGrid/>
      <w:spacing w:before="0" w:after="0" w:line="240" w:lineRule="auto"/>
      <w:ind w:left="1492"/>
      <w:jc w:val="both"/>
    </w:pPr>
    <w:rPr>
      <w:rFonts w:ascii="Arial" w:hAnsi="Arial"/>
      <w:color w:val="auto"/>
      <w:spacing w:val="-5"/>
      <w:lang w:eastAsia="en-US"/>
    </w:rPr>
  </w:style>
  <w:style w:type="character" w:styleId="HTML4">
    <w:name w:val="HTML Sample"/>
    <w:uiPriority w:val="99"/>
    <w:rsid w:val="001C2FD2"/>
    <w:rPr>
      <w:rFonts w:ascii="Courier New" w:hAnsi="Courier New" w:cs="Times New Roman"/>
      <w:lang w:val="ru-RU"/>
    </w:rPr>
  </w:style>
  <w:style w:type="paragraph" w:styleId="26">
    <w:name w:val="envelope return"/>
    <w:basedOn w:val="a1"/>
    <w:uiPriority w:val="99"/>
    <w:rsid w:val="001C2FD2"/>
    <w:pPr>
      <w:widowControl/>
      <w:tabs>
        <w:tab w:val="clear" w:pos="284"/>
        <w:tab w:val="clear" w:pos="2268"/>
      </w:tabs>
      <w:snapToGrid/>
      <w:spacing w:before="0" w:after="0" w:line="240" w:lineRule="auto"/>
      <w:ind w:left="0" w:firstLine="0"/>
      <w:jc w:val="both"/>
    </w:pPr>
    <w:rPr>
      <w:rFonts w:ascii="Arial" w:hAnsi="Arial" w:cs="Arial"/>
      <w:color w:val="auto"/>
      <w:spacing w:val="-5"/>
      <w:lang w:eastAsia="en-US"/>
    </w:rPr>
  </w:style>
  <w:style w:type="paragraph" w:styleId="afff4">
    <w:name w:val="Normal (Web)"/>
    <w:basedOn w:val="a1"/>
    <w:uiPriority w:val="99"/>
    <w:rsid w:val="001C2FD2"/>
    <w:pPr>
      <w:widowControl/>
      <w:tabs>
        <w:tab w:val="clear" w:pos="284"/>
        <w:tab w:val="clear" w:pos="2268"/>
      </w:tabs>
      <w:snapToGrid/>
      <w:spacing w:before="0" w:after="0" w:line="240" w:lineRule="auto"/>
      <w:ind w:left="0" w:firstLine="0"/>
      <w:jc w:val="both"/>
    </w:pPr>
    <w:rPr>
      <w:color w:val="auto"/>
      <w:spacing w:val="-5"/>
      <w:sz w:val="24"/>
      <w:szCs w:val="24"/>
      <w:lang w:eastAsia="en-US"/>
    </w:rPr>
  </w:style>
  <w:style w:type="paragraph" w:styleId="afff5">
    <w:name w:val="Normal Indent"/>
    <w:basedOn w:val="a1"/>
    <w:uiPriority w:val="99"/>
    <w:rsid w:val="001C2FD2"/>
    <w:pPr>
      <w:widowControl/>
      <w:tabs>
        <w:tab w:val="clear" w:pos="284"/>
        <w:tab w:val="clear" w:pos="2268"/>
      </w:tabs>
      <w:snapToGrid/>
      <w:spacing w:before="0" w:after="0" w:line="240" w:lineRule="auto"/>
      <w:ind w:left="720" w:firstLine="0"/>
      <w:jc w:val="both"/>
    </w:pPr>
    <w:rPr>
      <w:rFonts w:ascii="Arial" w:hAnsi="Arial"/>
      <w:color w:val="auto"/>
      <w:spacing w:val="-5"/>
      <w:lang w:eastAsia="en-US"/>
    </w:rPr>
  </w:style>
  <w:style w:type="paragraph" w:styleId="11">
    <w:name w:val="toc 1"/>
    <w:basedOn w:val="a1"/>
    <w:next w:val="a1"/>
    <w:autoRedefine/>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paragraph" w:styleId="27">
    <w:name w:val="toc 2"/>
    <w:basedOn w:val="a1"/>
    <w:next w:val="a1"/>
    <w:autoRedefine/>
    <w:uiPriority w:val="99"/>
    <w:semiHidden/>
    <w:rsid w:val="001C2FD2"/>
    <w:pPr>
      <w:widowControl/>
      <w:tabs>
        <w:tab w:val="clear" w:pos="284"/>
        <w:tab w:val="clear" w:pos="2268"/>
      </w:tabs>
      <w:snapToGrid/>
      <w:spacing w:before="0" w:after="0" w:line="240" w:lineRule="auto"/>
      <w:ind w:left="200" w:firstLine="0"/>
      <w:jc w:val="both"/>
    </w:pPr>
    <w:rPr>
      <w:rFonts w:ascii="Arial" w:hAnsi="Arial"/>
      <w:color w:val="auto"/>
      <w:spacing w:val="-5"/>
      <w:lang w:eastAsia="en-US"/>
    </w:rPr>
  </w:style>
  <w:style w:type="paragraph" w:styleId="33">
    <w:name w:val="toc 3"/>
    <w:basedOn w:val="a1"/>
    <w:next w:val="a1"/>
    <w:autoRedefine/>
    <w:uiPriority w:val="99"/>
    <w:semiHidden/>
    <w:rsid w:val="001C2FD2"/>
    <w:pPr>
      <w:widowControl/>
      <w:tabs>
        <w:tab w:val="clear" w:pos="284"/>
        <w:tab w:val="clear" w:pos="2268"/>
      </w:tabs>
      <w:snapToGrid/>
      <w:spacing w:before="0" w:after="0" w:line="240" w:lineRule="auto"/>
      <w:ind w:left="400" w:firstLine="0"/>
      <w:jc w:val="both"/>
    </w:pPr>
    <w:rPr>
      <w:rFonts w:ascii="Arial" w:hAnsi="Arial"/>
      <w:color w:val="auto"/>
      <w:spacing w:val="-5"/>
      <w:lang w:eastAsia="en-US"/>
    </w:rPr>
  </w:style>
  <w:style w:type="paragraph" w:styleId="43">
    <w:name w:val="toc 4"/>
    <w:basedOn w:val="a1"/>
    <w:next w:val="a1"/>
    <w:autoRedefine/>
    <w:uiPriority w:val="99"/>
    <w:semiHidden/>
    <w:rsid w:val="001C2FD2"/>
    <w:pPr>
      <w:widowControl/>
      <w:tabs>
        <w:tab w:val="clear" w:pos="284"/>
        <w:tab w:val="clear" w:pos="2268"/>
      </w:tabs>
      <w:snapToGrid/>
      <w:spacing w:before="0" w:after="0" w:line="240" w:lineRule="auto"/>
      <w:ind w:left="600" w:firstLine="0"/>
      <w:jc w:val="both"/>
    </w:pPr>
    <w:rPr>
      <w:rFonts w:ascii="Arial" w:hAnsi="Arial"/>
      <w:color w:val="auto"/>
      <w:spacing w:val="-5"/>
      <w:lang w:eastAsia="en-US"/>
    </w:rPr>
  </w:style>
  <w:style w:type="paragraph" w:styleId="53">
    <w:name w:val="toc 5"/>
    <w:basedOn w:val="a1"/>
    <w:next w:val="a1"/>
    <w:autoRedefine/>
    <w:uiPriority w:val="99"/>
    <w:semiHidden/>
    <w:rsid w:val="001C2FD2"/>
    <w:pPr>
      <w:widowControl/>
      <w:tabs>
        <w:tab w:val="clear" w:pos="284"/>
        <w:tab w:val="clear" w:pos="2268"/>
      </w:tabs>
      <w:snapToGrid/>
      <w:spacing w:before="0" w:after="0" w:line="240" w:lineRule="auto"/>
      <w:ind w:left="800" w:firstLine="0"/>
      <w:jc w:val="both"/>
    </w:pPr>
    <w:rPr>
      <w:rFonts w:ascii="Arial" w:hAnsi="Arial"/>
      <w:color w:val="auto"/>
      <w:spacing w:val="-5"/>
      <w:lang w:eastAsia="en-US"/>
    </w:rPr>
  </w:style>
  <w:style w:type="paragraph" w:styleId="61">
    <w:name w:val="toc 6"/>
    <w:basedOn w:val="a1"/>
    <w:next w:val="a1"/>
    <w:autoRedefine/>
    <w:uiPriority w:val="99"/>
    <w:semiHidden/>
    <w:rsid w:val="001C2FD2"/>
    <w:pPr>
      <w:widowControl/>
      <w:tabs>
        <w:tab w:val="clear" w:pos="284"/>
        <w:tab w:val="clear" w:pos="2268"/>
      </w:tabs>
      <w:snapToGrid/>
      <w:spacing w:before="0" w:after="0" w:line="240" w:lineRule="auto"/>
      <w:ind w:left="1000" w:firstLine="0"/>
      <w:jc w:val="both"/>
    </w:pPr>
    <w:rPr>
      <w:rFonts w:ascii="Arial" w:hAnsi="Arial"/>
      <w:color w:val="auto"/>
      <w:spacing w:val="-5"/>
      <w:lang w:eastAsia="en-US"/>
    </w:rPr>
  </w:style>
  <w:style w:type="paragraph" w:styleId="71">
    <w:name w:val="toc 7"/>
    <w:basedOn w:val="a1"/>
    <w:next w:val="a1"/>
    <w:autoRedefine/>
    <w:uiPriority w:val="99"/>
    <w:semiHidden/>
    <w:rsid w:val="001C2FD2"/>
    <w:pPr>
      <w:widowControl/>
      <w:tabs>
        <w:tab w:val="clear" w:pos="284"/>
        <w:tab w:val="clear" w:pos="2268"/>
      </w:tabs>
      <w:snapToGrid/>
      <w:spacing w:before="0" w:after="0" w:line="240" w:lineRule="auto"/>
      <w:ind w:left="1200" w:firstLine="0"/>
      <w:jc w:val="both"/>
    </w:pPr>
    <w:rPr>
      <w:rFonts w:ascii="Arial" w:hAnsi="Arial"/>
      <w:color w:val="auto"/>
      <w:spacing w:val="-5"/>
      <w:lang w:eastAsia="en-US"/>
    </w:rPr>
  </w:style>
  <w:style w:type="paragraph" w:styleId="81">
    <w:name w:val="toc 8"/>
    <w:basedOn w:val="a1"/>
    <w:next w:val="a1"/>
    <w:autoRedefine/>
    <w:uiPriority w:val="99"/>
    <w:semiHidden/>
    <w:rsid w:val="001C2FD2"/>
    <w:pPr>
      <w:widowControl/>
      <w:tabs>
        <w:tab w:val="clear" w:pos="284"/>
        <w:tab w:val="clear" w:pos="2268"/>
      </w:tabs>
      <w:snapToGrid/>
      <w:spacing w:before="0" w:after="0" w:line="240" w:lineRule="auto"/>
      <w:ind w:left="1400" w:firstLine="0"/>
      <w:jc w:val="both"/>
    </w:pPr>
    <w:rPr>
      <w:rFonts w:ascii="Arial" w:hAnsi="Arial"/>
      <w:color w:val="auto"/>
      <w:spacing w:val="-5"/>
      <w:lang w:eastAsia="en-US"/>
    </w:rPr>
  </w:style>
  <w:style w:type="paragraph" w:styleId="91">
    <w:name w:val="toc 9"/>
    <w:basedOn w:val="a1"/>
    <w:next w:val="a1"/>
    <w:autoRedefine/>
    <w:uiPriority w:val="99"/>
    <w:semiHidden/>
    <w:rsid w:val="001C2FD2"/>
    <w:pPr>
      <w:widowControl/>
      <w:tabs>
        <w:tab w:val="clear" w:pos="284"/>
        <w:tab w:val="clear" w:pos="2268"/>
      </w:tabs>
      <w:snapToGrid/>
      <w:spacing w:before="0" w:after="0" w:line="240" w:lineRule="auto"/>
      <w:ind w:left="1600" w:firstLine="0"/>
      <w:jc w:val="both"/>
    </w:pPr>
    <w:rPr>
      <w:rFonts w:ascii="Arial" w:hAnsi="Arial"/>
      <w:color w:val="auto"/>
      <w:spacing w:val="-5"/>
      <w:lang w:eastAsia="en-US"/>
    </w:rPr>
  </w:style>
  <w:style w:type="character" w:styleId="HTML5">
    <w:name w:val="HTML Definition"/>
    <w:uiPriority w:val="99"/>
    <w:rsid w:val="001C2FD2"/>
    <w:rPr>
      <w:rFonts w:cs="Times New Roman"/>
      <w:i/>
      <w:lang w:val="ru-RU"/>
    </w:rPr>
  </w:style>
  <w:style w:type="paragraph" w:styleId="28">
    <w:name w:val="Body Text 2"/>
    <w:basedOn w:val="a1"/>
    <w:link w:val="29"/>
    <w:uiPriority w:val="99"/>
    <w:rsid w:val="001C2FD2"/>
    <w:pPr>
      <w:widowControl/>
      <w:tabs>
        <w:tab w:val="clear" w:pos="284"/>
        <w:tab w:val="clear" w:pos="2268"/>
      </w:tabs>
      <w:snapToGrid/>
      <w:spacing w:before="0" w:after="120" w:line="480" w:lineRule="auto"/>
      <w:ind w:left="0" w:firstLine="0"/>
      <w:jc w:val="both"/>
    </w:pPr>
    <w:rPr>
      <w:rFonts w:ascii="Arial" w:hAnsi="Arial"/>
      <w:color w:val="auto"/>
      <w:spacing w:val="-5"/>
      <w:lang w:eastAsia="en-US"/>
    </w:rPr>
  </w:style>
  <w:style w:type="character" w:customStyle="1" w:styleId="29">
    <w:name w:val="Основной текст 2 Знак"/>
    <w:link w:val="28"/>
    <w:uiPriority w:val="99"/>
    <w:semiHidden/>
    <w:locked/>
    <w:rsid w:val="00492328"/>
    <w:rPr>
      <w:rFonts w:ascii="Arial" w:hAnsi="Arial" w:cs="Times New Roman"/>
      <w:spacing w:val="-5"/>
      <w:sz w:val="20"/>
      <w:szCs w:val="20"/>
      <w:lang w:eastAsia="en-US"/>
    </w:rPr>
  </w:style>
  <w:style w:type="paragraph" w:styleId="34">
    <w:name w:val="Body Text 3"/>
    <w:basedOn w:val="a1"/>
    <w:link w:val="35"/>
    <w:uiPriority w:val="99"/>
    <w:rsid w:val="001C2FD2"/>
    <w:pPr>
      <w:widowControl/>
      <w:tabs>
        <w:tab w:val="clear" w:pos="284"/>
        <w:tab w:val="clear" w:pos="2268"/>
      </w:tabs>
      <w:snapToGrid/>
      <w:spacing w:before="0" w:after="120" w:line="240" w:lineRule="auto"/>
      <w:ind w:left="0" w:firstLine="0"/>
      <w:jc w:val="both"/>
    </w:pPr>
    <w:rPr>
      <w:rFonts w:ascii="Arial" w:hAnsi="Arial"/>
      <w:color w:val="auto"/>
      <w:spacing w:val="-5"/>
      <w:sz w:val="16"/>
      <w:szCs w:val="16"/>
      <w:lang w:eastAsia="en-US"/>
    </w:rPr>
  </w:style>
  <w:style w:type="character" w:customStyle="1" w:styleId="35">
    <w:name w:val="Основной текст 3 Знак"/>
    <w:link w:val="34"/>
    <w:uiPriority w:val="99"/>
    <w:semiHidden/>
    <w:locked/>
    <w:rsid w:val="00492328"/>
    <w:rPr>
      <w:rFonts w:ascii="Arial" w:hAnsi="Arial" w:cs="Times New Roman"/>
      <w:spacing w:val="-5"/>
      <w:sz w:val="16"/>
      <w:szCs w:val="16"/>
      <w:lang w:eastAsia="en-US"/>
    </w:rPr>
  </w:style>
  <w:style w:type="paragraph" w:styleId="2a">
    <w:name w:val="Body Text Indent 2"/>
    <w:basedOn w:val="a1"/>
    <w:link w:val="2b"/>
    <w:uiPriority w:val="99"/>
    <w:rsid w:val="001C2FD2"/>
    <w:pPr>
      <w:widowControl/>
      <w:tabs>
        <w:tab w:val="clear" w:pos="284"/>
        <w:tab w:val="clear" w:pos="2268"/>
      </w:tabs>
      <w:snapToGrid/>
      <w:spacing w:before="0" w:after="120" w:line="480" w:lineRule="auto"/>
      <w:ind w:left="283" w:firstLine="0"/>
      <w:jc w:val="both"/>
    </w:pPr>
    <w:rPr>
      <w:rFonts w:ascii="Arial" w:hAnsi="Arial"/>
      <w:color w:val="auto"/>
      <w:spacing w:val="-5"/>
      <w:lang w:eastAsia="en-US"/>
    </w:rPr>
  </w:style>
  <w:style w:type="character" w:customStyle="1" w:styleId="2b">
    <w:name w:val="Основной текст с отступом 2 Знак"/>
    <w:link w:val="2a"/>
    <w:uiPriority w:val="99"/>
    <w:semiHidden/>
    <w:locked/>
    <w:rsid w:val="00492328"/>
    <w:rPr>
      <w:rFonts w:ascii="Arial" w:hAnsi="Arial" w:cs="Times New Roman"/>
      <w:spacing w:val="-5"/>
      <w:sz w:val="20"/>
      <w:szCs w:val="20"/>
      <w:lang w:eastAsia="en-US"/>
    </w:rPr>
  </w:style>
  <w:style w:type="paragraph" w:styleId="36">
    <w:name w:val="Body Text Indent 3"/>
    <w:basedOn w:val="a1"/>
    <w:link w:val="37"/>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sz w:val="16"/>
      <w:szCs w:val="16"/>
      <w:lang w:eastAsia="en-US"/>
    </w:rPr>
  </w:style>
  <w:style w:type="character" w:customStyle="1" w:styleId="37">
    <w:name w:val="Основной текст с отступом 3 Знак"/>
    <w:link w:val="36"/>
    <w:uiPriority w:val="99"/>
    <w:semiHidden/>
    <w:locked/>
    <w:rsid w:val="00492328"/>
    <w:rPr>
      <w:rFonts w:ascii="Arial" w:hAnsi="Arial" w:cs="Times New Roman"/>
      <w:spacing w:val="-5"/>
      <w:sz w:val="16"/>
      <w:szCs w:val="16"/>
      <w:lang w:eastAsia="en-US"/>
    </w:rPr>
  </w:style>
  <w:style w:type="character" w:styleId="HTML6">
    <w:name w:val="HTML Variable"/>
    <w:uiPriority w:val="99"/>
    <w:rsid w:val="001C2FD2"/>
    <w:rPr>
      <w:rFonts w:cs="Times New Roman"/>
      <w:i/>
      <w:lang w:val="ru-RU"/>
    </w:rPr>
  </w:style>
  <w:style w:type="paragraph" w:styleId="afff6">
    <w:name w:val="table of figures"/>
    <w:basedOn w:val="a1"/>
    <w:next w:val="a1"/>
    <w:uiPriority w:val="99"/>
    <w:semiHidden/>
    <w:rsid w:val="001C2FD2"/>
    <w:pPr>
      <w:widowControl/>
      <w:tabs>
        <w:tab w:val="clear" w:pos="284"/>
        <w:tab w:val="clear" w:pos="2268"/>
      </w:tabs>
      <w:snapToGrid/>
      <w:spacing w:before="0" w:after="0" w:line="240" w:lineRule="auto"/>
      <w:ind w:left="400" w:hanging="400"/>
      <w:jc w:val="both"/>
    </w:pPr>
    <w:rPr>
      <w:rFonts w:ascii="Arial" w:hAnsi="Arial"/>
      <w:color w:val="auto"/>
      <w:spacing w:val="-5"/>
      <w:lang w:eastAsia="en-US"/>
    </w:rPr>
  </w:style>
  <w:style w:type="character" w:styleId="HTML7">
    <w:name w:val="HTML Typewriter"/>
    <w:uiPriority w:val="99"/>
    <w:rsid w:val="001C2FD2"/>
    <w:rPr>
      <w:rFonts w:ascii="Courier New" w:hAnsi="Courier New" w:cs="Times New Roman"/>
      <w:sz w:val="20"/>
      <w:lang w:val="ru-RU"/>
    </w:rPr>
  </w:style>
  <w:style w:type="paragraph" w:styleId="afff7">
    <w:name w:val="Subtitle"/>
    <w:basedOn w:val="a1"/>
    <w:link w:val="afff8"/>
    <w:uiPriority w:val="99"/>
    <w:qFormat/>
    <w:rsid w:val="001C2FD2"/>
    <w:pPr>
      <w:widowControl/>
      <w:tabs>
        <w:tab w:val="clear" w:pos="284"/>
        <w:tab w:val="clear" w:pos="2268"/>
      </w:tabs>
      <w:snapToGrid/>
      <w:spacing w:before="0" w:after="60" w:line="240" w:lineRule="auto"/>
      <w:ind w:left="0" w:firstLine="0"/>
      <w:jc w:val="center"/>
      <w:outlineLvl w:val="1"/>
    </w:pPr>
    <w:rPr>
      <w:rFonts w:ascii="Cambria" w:hAnsi="Cambria"/>
      <w:color w:val="auto"/>
      <w:spacing w:val="-5"/>
      <w:sz w:val="24"/>
      <w:szCs w:val="24"/>
      <w:lang w:eastAsia="en-US"/>
    </w:rPr>
  </w:style>
  <w:style w:type="character" w:customStyle="1" w:styleId="afff8">
    <w:name w:val="Подзаголовок Знак"/>
    <w:link w:val="afff7"/>
    <w:uiPriority w:val="99"/>
    <w:locked/>
    <w:rsid w:val="00492328"/>
    <w:rPr>
      <w:rFonts w:ascii="Cambria" w:hAnsi="Cambria" w:cs="Times New Roman"/>
      <w:spacing w:val="-5"/>
      <w:sz w:val="24"/>
      <w:szCs w:val="24"/>
      <w:lang w:eastAsia="en-US"/>
    </w:rPr>
  </w:style>
  <w:style w:type="paragraph" w:styleId="afff9">
    <w:name w:val="List Continue"/>
    <w:basedOn w:val="a1"/>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paragraph" w:styleId="2c">
    <w:name w:val="List Continue 2"/>
    <w:basedOn w:val="a1"/>
    <w:uiPriority w:val="99"/>
    <w:rsid w:val="001C2FD2"/>
    <w:pPr>
      <w:widowControl/>
      <w:tabs>
        <w:tab w:val="clear" w:pos="284"/>
        <w:tab w:val="clear" w:pos="2268"/>
      </w:tabs>
      <w:snapToGrid/>
      <w:spacing w:before="0" w:after="120" w:line="240" w:lineRule="auto"/>
      <w:ind w:left="566" w:firstLine="0"/>
      <w:jc w:val="both"/>
    </w:pPr>
    <w:rPr>
      <w:rFonts w:ascii="Arial" w:hAnsi="Arial"/>
      <w:color w:val="auto"/>
      <w:spacing w:val="-5"/>
      <w:lang w:eastAsia="en-US"/>
    </w:rPr>
  </w:style>
  <w:style w:type="paragraph" w:styleId="38">
    <w:name w:val="List Continue 3"/>
    <w:basedOn w:val="a1"/>
    <w:uiPriority w:val="99"/>
    <w:rsid w:val="001C2FD2"/>
    <w:pPr>
      <w:widowControl/>
      <w:tabs>
        <w:tab w:val="clear" w:pos="284"/>
        <w:tab w:val="clear" w:pos="2268"/>
      </w:tabs>
      <w:snapToGrid/>
      <w:spacing w:before="0" w:after="120" w:line="240" w:lineRule="auto"/>
      <w:ind w:left="849" w:firstLine="0"/>
      <w:jc w:val="both"/>
    </w:pPr>
    <w:rPr>
      <w:rFonts w:ascii="Arial" w:hAnsi="Arial"/>
      <w:color w:val="auto"/>
      <w:spacing w:val="-5"/>
      <w:lang w:eastAsia="en-US"/>
    </w:rPr>
  </w:style>
  <w:style w:type="paragraph" w:styleId="44">
    <w:name w:val="List Continue 4"/>
    <w:basedOn w:val="a1"/>
    <w:uiPriority w:val="99"/>
    <w:rsid w:val="001C2FD2"/>
    <w:pPr>
      <w:widowControl/>
      <w:tabs>
        <w:tab w:val="clear" w:pos="284"/>
        <w:tab w:val="clear" w:pos="2268"/>
      </w:tabs>
      <w:snapToGrid/>
      <w:spacing w:before="0" w:after="120" w:line="240" w:lineRule="auto"/>
      <w:ind w:left="1132" w:firstLine="0"/>
      <w:jc w:val="both"/>
    </w:pPr>
    <w:rPr>
      <w:rFonts w:ascii="Arial" w:hAnsi="Arial"/>
      <w:color w:val="auto"/>
      <w:spacing w:val="-5"/>
      <w:lang w:eastAsia="en-US"/>
    </w:rPr>
  </w:style>
  <w:style w:type="paragraph" w:styleId="54">
    <w:name w:val="List Continue 5"/>
    <w:basedOn w:val="a1"/>
    <w:uiPriority w:val="99"/>
    <w:rsid w:val="001C2FD2"/>
    <w:pPr>
      <w:widowControl/>
      <w:tabs>
        <w:tab w:val="clear" w:pos="284"/>
        <w:tab w:val="clear" w:pos="2268"/>
      </w:tabs>
      <w:snapToGrid/>
      <w:spacing w:before="0" w:after="120" w:line="240" w:lineRule="auto"/>
      <w:ind w:left="1415" w:firstLine="0"/>
      <w:jc w:val="both"/>
    </w:pPr>
    <w:rPr>
      <w:rFonts w:ascii="Arial" w:hAnsi="Arial"/>
      <w:color w:val="auto"/>
      <w:spacing w:val="-5"/>
      <w:lang w:eastAsia="en-US"/>
    </w:rPr>
  </w:style>
  <w:style w:type="character" w:styleId="afffa">
    <w:name w:val="FollowedHyperlink"/>
    <w:uiPriority w:val="99"/>
    <w:rsid w:val="001C2FD2"/>
    <w:rPr>
      <w:rFonts w:cs="Times New Roman"/>
      <w:color w:val="800080"/>
      <w:u w:val="single"/>
      <w:lang w:val="ru-RU"/>
    </w:rPr>
  </w:style>
  <w:style w:type="paragraph" w:styleId="2d">
    <w:name w:val="List 2"/>
    <w:basedOn w:val="a1"/>
    <w:uiPriority w:val="99"/>
    <w:rsid w:val="001C2FD2"/>
    <w:pPr>
      <w:widowControl/>
      <w:tabs>
        <w:tab w:val="clear" w:pos="284"/>
        <w:tab w:val="clear" w:pos="2268"/>
      </w:tabs>
      <w:snapToGrid/>
      <w:spacing w:before="0" w:after="0" w:line="240" w:lineRule="auto"/>
      <w:ind w:left="566" w:hanging="283"/>
      <w:jc w:val="both"/>
    </w:pPr>
    <w:rPr>
      <w:rFonts w:ascii="Arial" w:hAnsi="Arial"/>
      <w:color w:val="auto"/>
      <w:spacing w:val="-5"/>
      <w:lang w:eastAsia="en-US"/>
    </w:rPr>
  </w:style>
  <w:style w:type="paragraph" w:styleId="39">
    <w:name w:val="List 3"/>
    <w:basedOn w:val="a1"/>
    <w:uiPriority w:val="99"/>
    <w:rsid w:val="001C2FD2"/>
    <w:pPr>
      <w:widowControl/>
      <w:tabs>
        <w:tab w:val="clear" w:pos="284"/>
        <w:tab w:val="clear" w:pos="2268"/>
      </w:tabs>
      <w:snapToGrid/>
      <w:spacing w:before="0" w:after="0" w:line="240" w:lineRule="auto"/>
      <w:ind w:left="849" w:hanging="283"/>
      <w:jc w:val="both"/>
    </w:pPr>
    <w:rPr>
      <w:rFonts w:ascii="Arial" w:hAnsi="Arial"/>
      <w:color w:val="auto"/>
      <w:spacing w:val="-5"/>
      <w:lang w:eastAsia="en-US"/>
    </w:rPr>
  </w:style>
  <w:style w:type="paragraph" w:styleId="45">
    <w:name w:val="List 4"/>
    <w:basedOn w:val="a1"/>
    <w:uiPriority w:val="99"/>
    <w:rsid w:val="001C2FD2"/>
    <w:pPr>
      <w:widowControl/>
      <w:tabs>
        <w:tab w:val="clear" w:pos="284"/>
        <w:tab w:val="clear" w:pos="2268"/>
      </w:tabs>
      <w:snapToGrid/>
      <w:spacing w:before="0" w:after="0" w:line="240" w:lineRule="auto"/>
      <w:ind w:left="1132" w:hanging="283"/>
      <w:jc w:val="both"/>
    </w:pPr>
    <w:rPr>
      <w:rFonts w:ascii="Arial" w:hAnsi="Arial"/>
      <w:color w:val="auto"/>
      <w:spacing w:val="-5"/>
      <w:lang w:eastAsia="en-US"/>
    </w:rPr>
  </w:style>
  <w:style w:type="paragraph" w:styleId="55">
    <w:name w:val="List 5"/>
    <w:basedOn w:val="a1"/>
    <w:uiPriority w:val="99"/>
    <w:rsid w:val="001C2FD2"/>
    <w:pPr>
      <w:widowControl/>
      <w:tabs>
        <w:tab w:val="clear" w:pos="284"/>
        <w:tab w:val="clear" w:pos="2268"/>
      </w:tabs>
      <w:snapToGrid/>
      <w:spacing w:before="0" w:after="0" w:line="240" w:lineRule="auto"/>
      <w:ind w:left="1415" w:hanging="283"/>
      <w:jc w:val="both"/>
    </w:pPr>
    <w:rPr>
      <w:rFonts w:ascii="Arial" w:hAnsi="Arial"/>
      <w:color w:val="auto"/>
      <w:spacing w:val="-5"/>
      <w:lang w:eastAsia="en-US"/>
    </w:rPr>
  </w:style>
  <w:style w:type="paragraph" w:styleId="HTML8">
    <w:name w:val="HTML Preformatted"/>
    <w:basedOn w:val="a1"/>
    <w:link w:val="HTML9"/>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HTML9">
    <w:name w:val="Стандартный HTML Знак"/>
    <w:link w:val="HTML8"/>
    <w:uiPriority w:val="99"/>
    <w:semiHidden/>
    <w:locked/>
    <w:rsid w:val="00492328"/>
    <w:rPr>
      <w:rFonts w:ascii="Courier New" w:hAnsi="Courier New" w:cs="Courier New"/>
      <w:spacing w:val="-5"/>
      <w:sz w:val="20"/>
      <w:szCs w:val="20"/>
      <w:lang w:eastAsia="en-US"/>
    </w:rPr>
  </w:style>
  <w:style w:type="character" w:styleId="afffb">
    <w:name w:val="Strong"/>
    <w:uiPriority w:val="22"/>
    <w:qFormat/>
    <w:rsid w:val="001C2FD2"/>
    <w:rPr>
      <w:rFonts w:cs="Times New Roman"/>
      <w:b/>
      <w:lang w:val="ru-RU"/>
    </w:rPr>
  </w:style>
  <w:style w:type="paragraph" w:styleId="afffc">
    <w:name w:val="Document Map"/>
    <w:basedOn w:val="a1"/>
    <w:link w:val="afffd"/>
    <w:uiPriority w:val="99"/>
    <w:semiHidden/>
    <w:rsid w:val="001C2FD2"/>
    <w:pPr>
      <w:widowControl/>
      <w:shd w:val="clear" w:color="auto" w:fill="000080"/>
      <w:tabs>
        <w:tab w:val="clear" w:pos="284"/>
        <w:tab w:val="clear" w:pos="2268"/>
      </w:tabs>
      <w:snapToGrid/>
      <w:spacing w:before="0" w:after="0" w:line="240" w:lineRule="auto"/>
      <w:ind w:left="0" w:firstLine="0"/>
      <w:jc w:val="both"/>
    </w:pPr>
    <w:rPr>
      <w:color w:val="auto"/>
      <w:spacing w:val="-5"/>
      <w:sz w:val="2"/>
      <w:lang w:eastAsia="en-US"/>
    </w:rPr>
  </w:style>
  <w:style w:type="character" w:customStyle="1" w:styleId="afffd">
    <w:name w:val="Схема документа Знак"/>
    <w:link w:val="afffc"/>
    <w:uiPriority w:val="99"/>
    <w:semiHidden/>
    <w:locked/>
    <w:rsid w:val="00492328"/>
    <w:rPr>
      <w:rFonts w:cs="Times New Roman"/>
      <w:spacing w:val="-5"/>
      <w:sz w:val="2"/>
      <w:lang w:eastAsia="en-US"/>
    </w:rPr>
  </w:style>
  <w:style w:type="paragraph" w:styleId="afffe">
    <w:name w:val="table of authorities"/>
    <w:basedOn w:val="a1"/>
    <w:next w:val="a1"/>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
    <w:name w:val="Plain Text"/>
    <w:basedOn w:val="a1"/>
    <w:link w:val="affff0"/>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affff0">
    <w:name w:val="Текст Знак"/>
    <w:link w:val="affff"/>
    <w:uiPriority w:val="99"/>
    <w:semiHidden/>
    <w:locked/>
    <w:rsid w:val="00492328"/>
    <w:rPr>
      <w:rFonts w:ascii="Courier New" w:hAnsi="Courier New" w:cs="Courier New"/>
      <w:spacing w:val="-5"/>
      <w:sz w:val="20"/>
      <w:szCs w:val="20"/>
      <w:lang w:eastAsia="en-US"/>
    </w:rPr>
  </w:style>
  <w:style w:type="paragraph" w:styleId="affff1">
    <w:name w:val="endnote text"/>
    <w:basedOn w:val="a1"/>
    <w:link w:val="affff2"/>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2">
    <w:name w:val="Текст концевой сноски Знак"/>
    <w:link w:val="affff1"/>
    <w:uiPriority w:val="99"/>
    <w:semiHidden/>
    <w:locked/>
    <w:rsid w:val="00492328"/>
    <w:rPr>
      <w:rFonts w:ascii="Arial" w:hAnsi="Arial" w:cs="Times New Roman"/>
      <w:spacing w:val="-5"/>
      <w:sz w:val="20"/>
      <w:szCs w:val="20"/>
      <w:lang w:eastAsia="en-US"/>
    </w:rPr>
  </w:style>
  <w:style w:type="paragraph" w:styleId="affff3">
    <w:name w:val="macro"/>
    <w:link w:val="affff4"/>
    <w:uiPriority w:val="99"/>
    <w:semiHidden/>
    <w:rsid w:val="001C2FD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character" w:customStyle="1" w:styleId="affff4">
    <w:name w:val="Текст макроса Знак"/>
    <w:link w:val="affff3"/>
    <w:uiPriority w:val="99"/>
    <w:semiHidden/>
    <w:locked/>
    <w:rsid w:val="00492328"/>
    <w:rPr>
      <w:rFonts w:ascii="Courier New" w:hAnsi="Courier New" w:cs="Courier New"/>
      <w:spacing w:val="-5"/>
      <w:lang w:val="ru-RU" w:eastAsia="en-US" w:bidi="ar-SA"/>
    </w:rPr>
  </w:style>
  <w:style w:type="paragraph" w:styleId="affff5">
    <w:name w:val="annotation text"/>
    <w:basedOn w:val="a1"/>
    <w:link w:val="affff6"/>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6">
    <w:name w:val="Текст примечания Знак"/>
    <w:link w:val="affff5"/>
    <w:uiPriority w:val="99"/>
    <w:semiHidden/>
    <w:locked/>
    <w:rsid w:val="00492328"/>
    <w:rPr>
      <w:rFonts w:ascii="Arial" w:hAnsi="Arial" w:cs="Times New Roman"/>
      <w:spacing w:val="-5"/>
      <w:sz w:val="20"/>
      <w:szCs w:val="20"/>
      <w:lang w:eastAsia="en-US"/>
    </w:rPr>
  </w:style>
  <w:style w:type="paragraph" w:styleId="affff7">
    <w:name w:val="footnote text"/>
    <w:basedOn w:val="a1"/>
    <w:link w:val="affff8"/>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8">
    <w:name w:val="Текст сноски Знак"/>
    <w:link w:val="affff7"/>
    <w:uiPriority w:val="99"/>
    <w:semiHidden/>
    <w:locked/>
    <w:rsid w:val="00492328"/>
    <w:rPr>
      <w:rFonts w:ascii="Arial" w:hAnsi="Arial" w:cs="Times New Roman"/>
      <w:spacing w:val="-5"/>
      <w:sz w:val="20"/>
      <w:szCs w:val="20"/>
      <w:lang w:eastAsia="en-US"/>
    </w:rPr>
  </w:style>
  <w:style w:type="paragraph" w:styleId="12">
    <w:name w:val="index 1"/>
    <w:basedOn w:val="a1"/>
    <w:next w:val="a1"/>
    <w:autoRedefine/>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9">
    <w:name w:val="index heading"/>
    <w:basedOn w:val="a1"/>
    <w:next w:val="12"/>
    <w:uiPriority w:val="99"/>
    <w:semiHidden/>
    <w:rsid w:val="001C2FD2"/>
    <w:pPr>
      <w:widowControl/>
      <w:tabs>
        <w:tab w:val="clear" w:pos="284"/>
        <w:tab w:val="clear" w:pos="2268"/>
      </w:tabs>
      <w:snapToGrid/>
      <w:spacing w:before="0" w:after="0" w:line="240" w:lineRule="auto"/>
      <w:ind w:left="0" w:firstLine="0"/>
      <w:jc w:val="both"/>
    </w:pPr>
    <w:rPr>
      <w:rFonts w:ascii="Arial" w:hAnsi="Arial" w:cs="Arial"/>
      <w:b/>
      <w:bCs/>
      <w:color w:val="auto"/>
      <w:spacing w:val="-5"/>
      <w:lang w:eastAsia="en-US"/>
    </w:rPr>
  </w:style>
  <w:style w:type="paragraph" w:styleId="2e">
    <w:name w:val="index 2"/>
    <w:basedOn w:val="a1"/>
    <w:next w:val="a1"/>
    <w:autoRedefine/>
    <w:uiPriority w:val="99"/>
    <w:semiHidden/>
    <w:rsid w:val="001C2FD2"/>
    <w:pPr>
      <w:widowControl/>
      <w:tabs>
        <w:tab w:val="clear" w:pos="284"/>
        <w:tab w:val="clear" w:pos="2268"/>
      </w:tabs>
      <w:snapToGrid/>
      <w:spacing w:before="0" w:after="0" w:line="240" w:lineRule="auto"/>
      <w:ind w:left="400" w:hanging="200"/>
      <w:jc w:val="both"/>
    </w:pPr>
    <w:rPr>
      <w:rFonts w:ascii="Arial" w:hAnsi="Arial"/>
      <w:color w:val="auto"/>
      <w:spacing w:val="-5"/>
      <w:lang w:eastAsia="en-US"/>
    </w:rPr>
  </w:style>
  <w:style w:type="paragraph" w:styleId="3a">
    <w:name w:val="index 3"/>
    <w:basedOn w:val="a1"/>
    <w:next w:val="a1"/>
    <w:autoRedefine/>
    <w:uiPriority w:val="99"/>
    <w:semiHidden/>
    <w:rsid w:val="001C2FD2"/>
    <w:pPr>
      <w:widowControl/>
      <w:tabs>
        <w:tab w:val="clear" w:pos="284"/>
        <w:tab w:val="clear" w:pos="2268"/>
      </w:tabs>
      <w:snapToGrid/>
      <w:spacing w:before="0" w:after="0" w:line="240" w:lineRule="auto"/>
      <w:ind w:left="600" w:hanging="200"/>
      <w:jc w:val="both"/>
    </w:pPr>
    <w:rPr>
      <w:rFonts w:ascii="Arial" w:hAnsi="Arial"/>
      <w:color w:val="auto"/>
      <w:spacing w:val="-5"/>
      <w:lang w:eastAsia="en-US"/>
    </w:rPr>
  </w:style>
  <w:style w:type="paragraph" w:styleId="46">
    <w:name w:val="index 4"/>
    <w:basedOn w:val="a1"/>
    <w:next w:val="a1"/>
    <w:autoRedefine/>
    <w:uiPriority w:val="99"/>
    <w:semiHidden/>
    <w:rsid w:val="001C2FD2"/>
    <w:pPr>
      <w:widowControl/>
      <w:tabs>
        <w:tab w:val="clear" w:pos="284"/>
        <w:tab w:val="clear" w:pos="2268"/>
      </w:tabs>
      <w:snapToGrid/>
      <w:spacing w:before="0" w:after="0" w:line="240" w:lineRule="auto"/>
      <w:ind w:left="800" w:hanging="200"/>
      <w:jc w:val="both"/>
    </w:pPr>
    <w:rPr>
      <w:rFonts w:ascii="Arial" w:hAnsi="Arial"/>
      <w:color w:val="auto"/>
      <w:spacing w:val="-5"/>
      <w:lang w:eastAsia="en-US"/>
    </w:rPr>
  </w:style>
  <w:style w:type="paragraph" w:styleId="56">
    <w:name w:val="index 5"/>
    <w:basedOn w:val="a1"/>
    <w:next w:val="a1"/>
    <w:autoRedefine/>
    <w:uiPriority w:val="99"/>
    <w:semiHidden/>
    <w:rsid w:val="001C2FD2"/>
    <w:pPr>
      <w:widowControl/>
      <w:tabs>
        <w:tab w:val="clear" w:pos="284"/>
        <w:tab w:val="clear" w:pos="2268"/>
      </w:tabs>
      <w:snapToGrid/>
      <w:spacing w:before="0" w:after="0" w:line="240" w:lineRule="auto"/>
      <w:ind w:left="1000" w:hanging="200"/>
      <w:jc w:val="both"/>
    </w:pPr>
    <w:rPr>
      <w:rFonts w:ascii="Arial" w:hAnsi="Arial"/>
      <w:color w:val="auto"/>
      <w:spacing w:val="-5"/>
      <w:lang w:eastAsia="en-US"/>
    </w:rPr>
  </w:style>
  <w:style w:type="paragraph" w:styleId="62">
    <w:name w:val="index 6"/>
    <w:basedOn w:val="a1"/>
    <w:next w:val="a1"/>
    <w:autoRedefine/>
    <w:uiPriority w:val="99"/>
    <w:semiHidden/>
    <w:rsid w:val="001C2FD2"/>
    <w:pPr>
      <w:widowControl/>
      <w:tabs>
        <w:tab w:val="clear" w:pos="284"/>
        <w:tab w:val="clear" w:pos="2268"/>
      </w:tabs>
      <w:snapToGrid/>
      <w:spacing w:before="0" w:after="0" w:line="240" w:lineRule="auto"/>
      <w:ind w:left="1200" w:hanging="200"/>
      <w:jc w:val="both"/>
    </w:pPr>
    <w:rPr>
      <w:rFonts w:ascii="Arial" w:hAnsi="Arial"/>
      <w:color w:val="auto"/>
      <w:spacing w:val="-5"/>
      <w:lang w:eastAsia="en-US"/>
    </w:rPr>
  </w:style>
  <w:style w:type="paragraph" w:styleId="72">
    <w:name w:val="index 7"/>
    <w:basedOn w:val="a1"/>
    <w:next w:val="a1"/>
    <w:autoRedefine/>
    <w:uiPriority w:val="99"/>
    <w:semiHidden/>
    <w:rsid w:val="001C2FD2"/>
    <w:pPr>
      <w:widowControl/>
      <w:tabs>
        <w:tab w:val="clear" w:pos="284"/>
        <w:tab w:val="clear" w:pos="2268"/>
      </w:tabs>
      <w:snapToGrid/>
      <w:spacing w:before="0" w:after="0" w:line="240" w:lineRule="auto"/>
      <w:ind w:left="1400" w:hanging="200"/>
      <w:jc w:val="both"/>
    </w:pPr>
    <w:rPr>
      <w:rFonts w:ascii="Arial" w:hAnsi="Arial"/>
      <w:color w:val="auto"/>
      <w:spacing w:val="-5"/>
      <w:lang w:eastAsia="en-US"/>
    </w:rPr>
  </w:style>
  <w:style w:type="paragraph" w:styleId="82">
    <w:name w:val="index 8"/>
    <w:basedOn w:val="a1"/>
    <w:next w:val="a1"/>
    <w:autoRedefine/>
    <w:uiPriority w:val="99"/>
    <w:semiHidden/>
    <w:rsid w:val="001C2FD2"/>
    <w:pPr>
      <w:widowControl/>
      <w:tabs>
        <w:tab w:val="clear" w:pos="284"/>
        <w:tab w:val="clear" w:pos="2268"/>
      </w:tabs>
      <w:snapToGrid/>
      <w:spacing w:before="0" w:after="0" w:line="240" w:lineRule="auto"/>
      <w:ind w:left="1600" w:hanging="200"/>
      <w:jc w:val="both"/>
    </w:pPr>
    <w:rPr>
      <w:rFonts w:ascii="Arial" w:hAnsi="Arial"/>
      <w:color w:val="auto"/>
      <w:spacing w:val="-5"/>
      <w:lang w:eastAsia="en-US"/>
    </w:rPr>
  </w:style>
  <w:style w:type="paragraph" w:styleId="92">
    <w:name w:val="index 9"/>
    <w:basedOn w:val="a1"/>
    <w:next w:val="a1"/>
    <w:autoRedefine/>
    <w:uiPriority w:val="99"/>
    <w:semiHidden/>
    <w:rsid w:val="001C2FD2"/>
    <w:pPr>
      <w:widowControl/>
      <w:tabs>
        <w:tab w:val="clear" w:pos="284"/>
        <w:tab w:val="clear" w:pos="2268"/>
      </w:tabs>
      <w:snapToGrid/>
      <w:spacing w:before="0" w:after="0" w:line="240" w:lineRule="auto"/>
      <w:ind w:left="1800" w:hanging="200"/>
      <w:jc w:val="both"/>
    </w:pPr>
    <w:rPr>
      <w:rFonts w:ascii="Arial" w:hAnsi="Arial"/>
      <w:color w:val="auto"/>
      <w:spacing w:val="-5"/>
      <w:lang w:eastAsia="en-US"/>
    </w:rPr>
  </w:style>
  <w:style w:type="paragraph" w:styleId="affffa">
    <w:name w:val="Block Text"/>
    <w:basedOn w:val="a1"/>
    <w:uiPriority w:val="99"/>
    <w:rsid w:val="001C2FD2"/>
    <w:pPr>
      <w:widowControl/>
      <w:tabs>
        <w:tab w:val="clear" w:pos="284"/>
        <w:tab w:val="clear" w:pos="2268"/>
      </w:tabs>
      <w:snapToGrid/>
      <w:spacing w:before="0" w:after="120" w:line="240" w:lineRule="auto"/>
      <w:ind w:left="1440" w:right="1440" w:firstLine="0"/>
      <w:jc w:val="both"/>
    </w:pPr>
    <w:rPr>
      <w:rFonts w:ascii="Arial" w:hAnsi="Arial"/>
      <w:color w:val="auto"/>
      <w:spacing w:val="-5"/>
      <w:lang w:eastAsia="en-US"/>
    </w:rPr>
  </w:style>
  <w:style w:type="character" w:styleId="HTMLa">
    <w:name w:val="HTML Cite"/>
    <w:uiPriority w:val="99"/>
    <w:rsid w:val="001C2FD2"/>
    <w:rPr>
      <w:rFonts w:cs="Times New Roman"/>
      <w:i/>
      <w:lang w:val="ru-RU"/>
    </w:rPr>
  </w:style>
  <w:style w:type="paragraph" w:styleId="affffb">
    <w:name w:val="Message Header"/>
    <w:basedOn w:val="a1"/>
    <w:link w:val="affffc"/>
    <w:uiPriority w:val="99"/>
    <w:rsid w:val="001C2FD2"/>
    <w:pPr>
      <w:widowControl/>
      <w:pBdr>
        <w:top w:val="single" w:sz="6" w:space="1" w:color="auto"/>
        <w:left w:val="single" w:sz="6" w:space="1" w:color="auto"/>
        <w:bottom w:val="single" w:sz="6" w:space="1" w:color="auto"/>
        <w:right w:val="single" w:sz="6" w:space="1" w:color="auto"/>
      </w:pBdr>
      <w:shd w:val="pct20" w:color="auto" w:fill="auto"/>
      <w:tabs>
        <w:tab w:val="clear" w:pos="284"/>
        <w:tab w:val="clear" w:pos="2268"/>
      </w:tabs>
      <w:snapToGrid/>
      <w:spacing w:before="0" w:after="0" w:line="240" w:lineRule="auto"/>
      <w:ind w:left="1134" w:hanging="1134"/>
      <w:jc w:val="both"/>
    </w:pPr>
    <w:rPr>
      <w:rFonts w:ascii="Cambria" w:hAnsi="Cambria"/>
      <w:color w:val="auto"/>
      <w:spacing w:val="-5"/>
      <w:sz w:val="24"/>
      <w:szCs w:val="24"/>
      <w:lang w:eastAsia="en-US"/>
    </w:rPr>
  </w:style>
  <w:style w:type="character" w:customStyle="1" w:styleId="affffc">
    <w:name w:val="Шапка Знак"/>
    <w:link w:val="affffb"/>
    <w:uiPriority w:val="99"/>
    <w:semiHidden/>
    <w:locked/>
    <w:rsid w:val="00492328"/>
    <w:rPr>
      <w:rFonts w:ascii="Cambria" w:hAnsi="Cambria" w:cs="Times New Roman"/>
      <w:spacing w:val="-5"/>
      <w:sz w:val="24"/>
      <w:szCs w:val="24"/>
      <w:shd w:val="pct20" w:color="auto" w:fill="auto"/>
      <w:lang w:eastAsia="en-US"/>
    </w:rPr>
  </w:style>
  <w:style w:type="paragraph" w:styleId="affffd">
    <w:name w:val="E-mail Signature"/>
    <w:basedOn w:val="a1"/>
    <w:link w:val="affffe"/>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e">
    <w:name w:val="Электронная подпись Знак"/>
    <w:link w:val="affffd"/>
    <w:uiPriority w:val="99"/>
    <w:semiHidden/>
    <w:locked/>
    <w:rsid w:val="00492328"/>
    <w:rPr>
      <w:rFonts w:ascii="Arial" w:hAnsi="Arial" w:cs="Times New Roman"/>
      <w:spacing w:val="-5"/>
      <w:sz w:val="20"/>
      <w:szCs w:val="20"/>
      <w:lang w:eastAsia="en-US"/>
    </w:rPr>
  </w:style>
  <w:style w:type="table" w:styleId="afffff">
    <w:name w:val="Table Grid"/>
    <w:basedOn w:val="a5"/>
    <w:uiPriority w:val="99"/>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w:basedOn w:val="a1"/>
    <w:autoRedefine/>
    <w:uiPriority w:val="99"/>
    <w:rsid w:val="00CE7216"/>
    <w:pPr>
      <w:widowControl/>
      <w:tabs>
        <w:tab w:val="clear" w:pos="284"/>
        <w:tab w:val="clear" w:pos="2268"/>
      </w:tabs>
      <w:snapToGrid/>
      <w:spacing w:before="0" w:after="160" w:line="240" w:lineRule="exact"/>
      <w:ind w:left="0" w:firstLine="0"/>
    </w:pPr>
    <w:rPr>
      <w:rFonts w:eastAsia="SimSun"/>
      <w:b/>
      <w:color w:val="auto"/>
      <w:sz w:val="28"/>
      <w:szCs w:val="24"/>
      <w:lang w:val="en-US" w:eastAsia="en-US"/>
    </w:rPr>
  </w:style>
  <w:style w:type="paragraph" w:styleId="afffff1">
    <w:name w:val="List Paragraph"/>
    <w:basedOn w:val="a1"/>
    <w:uiPriority w:val="34"/>
    <w:qFormat/>
    <w:rsid w:val="00A8608C"/>
    <w:pPr>
      <w:ind w:left="720"/>
      <w:contextualSpacing/>
    </w:pPr>
  </w:style>
  <w:style w:type="paragraph" w:customStyle="1" w:styleId="titlencpi">
    <w:name w:val="titlencpi"/>
    <w:basedOn w:val="a1"/>
    <w:rsid w:val="004E1C88"/>
    <w:pPr>
      <w:widowControl/>
      <w:tabs>
        <w:tab w:val="clear" w:pos="284"/>
        <w:tab w:val="clear" w:pos="2268"/>
      </w:tabs>
      <w:snapToGrid/>
      <w:spacing w:before="240" w:after="240" w:line="240" w:lineRule="auto"/>
      <w:ind w:left="0" w:right="2268" w:firstLine="0"/>
    </w:pPr>
    <w:rPr>
      <w:b/>
      <w:bCs/>
      <w:color w:val="auto"/>
      <w:sz w:val="28"/>
      <w:szCs w:val="28"/>
    </w:rPr>
  </w:style>
  <w:style w:type="paragraph" w:customStyle="1" w:styleId="newncpi">
    <w:name w:val="newncpi"/>
    <w:basedOn w:val="a1"/>
    <w:rsid w:val="004E1C88"/>
    <w:pPr>
      <w:widowControl/>
      <w:tabs>
        <w:tab w:val="clear" w:pos="284"/>
        <w:tab w:val="clear" w:pos="2268"/>
      </w:tabs>
      <w:snapToGrid/>
      <w:spacing w:before="0" w:after="0" w:line="240" w:lineRule="auto"/>
      <w:ind w:left="0" w:firstLine="567"/>
      <w:jc w:val="both"/>
    </w:pPr>
    <w:rPr>
      <w:rFonts w:eastAsiaTheme="minorEastAsia"/>
      <w:color w:val="auto"/>
      <w:sz w:val="24"/>
      <w:szCs w:val="24"/>
    </w:rPr>
  </w:style>
  <w:style w:type="paragraph" w:customStyle="1" w:styleId="newncpi0">
    <w:name w:val="newncpi0"/>
    <w:basedOn w:val="a1"/>
    <w:rsid w:val="004E1C88"/>
    <w:pPr>
      <w:widowControl/>
      <w:tabs>
        <w:tab w:val="clear" w:pos="284"/>
        <w:tab w:val="clear" w:pos="2268"/>
      </w:tabs>
      <w:snapToGrid/>
      <w:spacing w:before="0" w:after="0" w:line="240" w:lineRule="auto"/>
      <w:ind w:left="0" w:firstLine="0"/>
      <w:jc w:val="both"/>
    </w:pPr>
    <w:rPr>
      <w:rFonts w:eastAsiaTheme="minorEastAsia"/>
      <w:color w:val="auto"/>
      <w:sz w:val="24"/>
      <w:szCs w:val="24"/>
    </w:rPr>
  </w:style>
  <w:style w:type="character" w:customStyle="1" w:styleId="name">
    <w:name w:val="name"/>
    <w:basedOn w:val="a4"/>
    <w:rsid w:val="004E1C88"/>
    <w:rPr>
      <w:rFonts w:ascii="Times New Roman" w:hAnsi="Times New Roman" w:cs="Times New Roman" w:hint="default"/>
      <w:caps/>
    </w:rPr>
  </w:style>
  <w:style w:type="character" w:customStyle="1" w:styleId="promulgator">
    <w:name w:val="promulgator"/>
    <w:basedOn w:val="a4"/>
    <w:rsid w:val="004E1C88"/>
    <w:rPr>
      <w:rFonts w:ascii="Times New Roman" w:hAnsi="Times New Roman" w:cs="Times New Roman" w:hint="default"/>
      <w:caps/>
    </w:rPr>
  </w:style>
  <w:style w:type="character" w:customStyle="1" w:styleId="datepr">
    <w:name w:val="datepr"/>
    <w:basedOn w:val="a4"/>
    <w:rsid w:val="004E1C88"/>
    <w:rPr>
      <w:rFonts w:ascii="Times New Roman" w:hAnsi="Times New Roman" w:cs="Times New Roman" w:hint="default"/>
    </w:rPr>
  </w:style>
  <w:style w:type="character" w:customStyle="1" w:styleId="number">
    <w:name w:val="number"/>
    <w:basedOn w:val="a4"/>
    <w:rsid w:val="004E1C88"/>
    <w:rPr>
      <w:rFonts w:ascii="Times New Roman" w:hAnsi="Times New Roman" w:cs="Times New Roman" w:hint="default"/>
    </w:rPr>
  </w:style>
  <w:style w:type="paragraph" w:styleId="afffff2">
    <w:name w:val="Balloon Text"/>
    <w:basedOn w:val="a1"/>
    <w:link w:val="afffff3"/>
    <w:uiPriority w:val="99"/>
    <w:semiHidden/>
    <w:unhideWhenUsed/>
    <w:locked/>
    <w:rsid w:val="00AA265C"/>
    <w:pPr>
      <w:spacing w:before="0" w:after="0" w:line="240" w:lineRule="auto"/>
    </w:pPr>
    <w:rPr>
      <w:rFonts w:ascii="Segoe UI" w:hAnsi="Segoe UI" w:cs="Segoe UI"/>
      <w:sz w:val="18"/>
      <w:szCs w:val="18"/>
    </w:rPr>
  </w:style>
  <w:style w:type="character" w:customStyle="1" w:styleId="afffff3">
    <w:name w:val="Текст выноски Знак"/>
    <w:basedOn w:val="a4"/>
    <w:link w:val="afffff2"/>
    <w:uiPriority w:val="99"/>
    <w:semiHidden/>
    <w:rsid w:val="00AA265C"/>
    <w:rPr>
      <w:rFonts w:ascii="Segoe UI" w:hAnsi="Segoe UI" w:cs="Segoe UI"/>
      <w:color w:val="000000"/>
      <w:sz w:val="18"/>
      <w:szCs w:val="18"/>
    </w:rPr>
  </w:style>
  <w:style w:type="paragraph" w:customStyle="1" w:styleId="changei">
    <w:name w:val="changei"/>
    <w:basedOn w:val="a1"/>
    <w:rsid w:val="00BF44D7"/>
    <w:pPr>
      <w:widowControl/>
      <w:tabs>
        <w:tab w:val="clear" w:pos="284"/>
        <w:tab w:val="clear" w:pos="2268"/>
      </w:tabs>
      <w:snapToGrid/>
      <w:spacing w:before="0" w:after="0" w:line="240" w:lineRule="auto"/>
      <w:ind w:left="1021" w:firstLine="0"/>
    </w:pPr>
    <w:rPr>
      <w:rFonts w:eastAsiaTheme="minorEastAsia"/>
      <w:color w:val="auto"/>
      <w:sz w:val="24"/>
      <w:szCs w:val="24"/>
      <w:lang w:val="en-US" w:eastAsia="en-US"/>
    </w:rPr>
  </w:style>
  <w:style w:type="paragraph" w:customStyle="1" w:styleId="titlep">
    <w:name w:val="titlep"/>
    <w:basedOn w:val="a1"/>
    <w:rsid w:val="00EC23F8"/>
    <w:pPr>
      <w:widowControl/>
      <w:tabs>
        <w:tab w:val="clear" w:pos="284"/>
        <w:tab w:val="clear" w:pos="2268"/>
      </w:tabs>
      <w:snapToGrid/>
      <w:spacing w:before="240" w:after="240" w:line="240" w:lineRule="auto"/>
      <w:ind w:left="0" w:firstLine="0"/>
      <w:jc w:val="center"/>
    </w:pPr>
    <w:rPr>
      <w:rFonts w:eastAsiaTheme="minorEastAsia"/>
      <w:b/>
      <w:bCs/>
      <w:color w:val="auto"/>
      <w:sz w:val="24"/>
      <w:szCs w:val="24"/>
      <w:lang w:val="en-US" w:eastAsia="en-US"/>
    </w:rPr>
  </w:style>
  <w:style w:type="paragraph" w:customStyle="1" w:styleId="onestring">
    <w:name w:val="onestring"/>
    <w:basedOn w:val="a1"/>
    <w:rsid w:val="00EC23F8"/>
    <w:pPr>
      <w:widowControl/>
      <w:tabs>
        <w:tab w:val="clear" w:pos="284"/>
        <w:tab w:val="clear" w:pos="2268"/>
      </w:tabs>
      <w:snapToGrid/>
      <w:spacing w:before="0" w:after="0" w:line="240" w:lineRule="auto"/>
      <w:ind w:left="0" w:firstLine="0"/>
      <w:jc w:val="right"/>
    </w:pPr>
    <w:rPr>
      <w:rFonts w:eastAsiaTheme="minorEastAsia"/>
      <w:color w:val="auto"/>
      <w:sz w:val="22"/>
      <w:szCs w:val="22"/>
      <w:lang w:val="en-US" w:eastAsia="en-US"/>
    </w:rPr>
  </w:style>
  <w:style w:type="paragraph" w:customStyle="1" w:styleId="table10">
    <w:name w:val="table10"/>
    <w:basedOn w:val="a1"/>
    <w:rsid w:val="00EC23F8"/>
    <w:pPr>
      <w:widowControl/>
      <w:tabs>
        <w:tab w:val="clear" w:pos="284"/>
        <w:tab w:val="clear" w:pos="2268"/>
      </w:tabs>
      <w:snapToGrid/>
      <w:spacing w:before="0" w:after="0" w:line="240" w:lineRule="auto"/>
      <w:ind w:left="0" w:firstLine="0"/>
    </w:pPr>
    <w:rPr>
      <w:rFonts w:eastAsiaTheme="minorEastAsia"/>
      <w:color w:val="auto"/>
      <w:lang w:val="en-US" w:eastAsia="en-US"/>
    </w:rPr>
  </w:style>
  <w:style w:type="paragraph" w:customStyle="1" w:styleId="append">
    <w:name w:val="append"/>
    <w:basedOn w:val="a1"/>
    <w:rsid w:val="00EC23F8"/>
    <w:pPr>
      <w:widowControl/>
      <w:tabs>
        <w:tab w:val="clear" w:pos="284"/>
        <w:tab w:val="clear" w:pos="2268"/>
      </w:tabs>
      <w:snapToGrid/>
      <w:spacing w:before="0" w:after="0" w:line="240" w:lineRule="auto"/>
      <w:ind w:left="0" w:firstLine="0"/>
    </w:pPr>
    <w:rPr>
      <w:rFonts w:eastAsiaTheme="minorEastAsia"/>
      <w:color w:val="auto"/>
      <w:sz w:val="22"/>
      <w:szCs w:val="22"/>
      <w:lang w:val="en-US" w:eastAsia="en-US"/>
    </w:rPr>
  </w:style>
  <w:style w:type="paragraph" w:customStyle="1" w:styleId="append1">
    <w:name w:val="append1"/>
    <w:basedOn w:val="a1"/>
    <w:rsid w:val="00EC23F8"/>
    <w:pPr>
      <w:widowControl/>
      <w:tabs>
        <w:tab w:val="clear" w:pos="284"/>
        <w:tab w:val="clear" w:pos="2268"/>
      </w:tabs>
      <w:snapToGrid/>
      <w:spacing w:before="0" w:after="28" w:line="240" w:lineRule="auto"/>
      <w:ind w:left="0" w:firstLine="0"/>
    </w:pPr>
    <w:rPr>
      <w:rFonts w:eastAsiaTheme="minorEastAsia"/>
      <w:color w:val="auto"/>
      <w:sz w:val="22"/>
      <w:szCs w:val="22"/>
      <w:lang w:val="en-US" w:eastAsia="en-US"/>
    </w:rPr>
  </w:style>
  <w:style w:type="paragraph" w:customStyle="1" w:styleId="undline">
    <w:name w:val="undline"/>
    <w:basedOn w:val="a1"/>
    <w:rsid w:val="00EC23F8"/>
    <w:pPr>
      <w:widowControl/>
      <w:tabs>
        <w:tab w:val="clear" w:pos="284"/>
        <w:tab w:val="clear" w:pos="2268"/>
      </w:tabs>
      <w:snapToGrid/>
      <w:spacing w:before="0" w:after="0" w:line="240" w:lineRule="auto"/>
      <w:ind w:left="0" w:firstLine="0"/>
      <w:jc w:val="both"/>
    </w:pPr>
    <w:rPr>
      <w:rFonts w:eastAsiaTheme="minorEastAsia"/>
      <w:color w:val="auto"/>
      <w:lang w:val="en-US" w:eastAsia="en-US"/>
    </w:rPr>
  </w:style>
  <w:style w:type="character" w:customStyle="1" w:styleId="fielddata">
    <w:name w:val="fielddata"/>
    <w:basedOn w:val="a4"/>
    <w:rsid w:val="00E434CA"/>
  </w:style>
  <w:style w:type="paragraph" w:customStyle="1" w:styleId="msonormal0">
    <w:name w:val="msonormal"/>
    <w:basedOn w:val="a1"/>
    <w:rsid w:val="00D7665C"/>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character" w:customStyle="1" w:styleId="hidemebuthearme">
    <w:name w:val="hidemebuthearme"/>
    <w:basedOn w:val="a4"/>
    <w:rsid w:val="009C4662"/>
  </w:style>
  <w:style w:type="paragraph" w:customStyle="1" w:styleId="wb-stl-normal">
    <w:name w:val="wb-stl-normal"/>
    <w:basedOn w:val="a1"/>
    <w:rsid w:val="002B7CE2"/>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point">
    <w:name w:val="point"/>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13">
    <w:name w:val="Заголовок1"/>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address">
    <w:name w:val="location__address"/>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time">
    <w:name w:val="location__tim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phone">
    <w:name w:val="location__phon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article">
    <w:name w:val="article"/>
    <w:basedOn w:val="a1"/>
    <w:rsid w:val="00B73613"/>
    <w:pPr>
      <w:widowControl/>
      <w:tabs>
        <w:tab w:val="clear" w:pos="284"/>
        <w:tab w:val="clear" w:pos="2268"/>
      </w:tabs>
      <w:snapToGrid/>
      <w:spacing w:before="240" w:after="240" w:line="240" w:lineRule="auto"/>
      <w:ind w:left="1922" w:hanging="1355"/>
    </w:pPr>
    <w:rPr>
      <w:b/>
      <w:bCs/>
      <w:color w:val="auto"/>
      <w:sz w:val="24"/>
      <w:szCs w:val="24"/>
      <w:lang w:val="en-US" w:eastAsia="en-US"/>
    </w:rPr>
  </w:style>
  <w:style w:type="paragraph" w:customStyle="1" w:styleId="title">
    <w:name w:val="title"/>
    <w:basedOn w:val="a1"/>
    <w:rsid w:val="00B73613"/>
    <w:pPr>
      <w:widowControl/>
      <w:tabs>
        <w:tab w:val="clear" w:pos="284"/>
        <w:tab w:val="clear" w:pos="2268"/>
      </w:tabs>
      <w:snapToGrid/>
      <w:spacing w:before="240" w:after="240" w:line="240" w:lineRule="auto"/>
      <w:ind w:left="0" w:right="2268" w:firstLine="0"/>
    </w:pPr>
    <w:rPr>
      <w:b/>
      <w:bCs/>
      <w:color w:val="auto"/>
      <w:sz w:val="28"/>
      <w:szCs w:val="28"/>
      <w:lang w:val="en-US" w:eastAsia="en-US"/>
    </w:rPr>
  </w:style>
  <w:style w:type="paragraph" w:customStyle="1" w:styleId="chapter">
    <w:name w:val="chapter"/>
    <w:basedOn w:val="a1"/>
    <w:rsid w:val="00B73613"/>
    <w:pPr>
      <w:widowControl/>
      <w:tabs>
        <w:tab w:val="clear" w:pos="284"/>
        <w:tab w:val="clear" w:pos="2268"/>
      </w:tabs>
      <w:snapToGrid/>
      <w:spacing w:before="240" w:after="240" w:line="240" w:lineRule="auto"/>
      <w:ind w:left="0" w:firstLine="0"/>
      <w:jc w:val="center"/>
    </w:pPr>
    <w:rPr>
      <w:b/>
      <w:bCs/>
      <w:caps/>
      <w:color w:val="auto"/>
      <w:sz w:val="24"/>
      <w:szCs w:val="24"/>
      <w:lang w:val="en-US" w:eastAsia="en-US"/>
    </w:rPr>
  </w:style>
  <w:style w:type="paragraph" w:customStyle="1" w:styleId="underpoint">
    <w:name w:val="underpoint"/>
    <w:basedOn w:val="a1"/>
    <w:rsid w:val="00B73613"/>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prinodobren">
    <w:name w:val="prinodobren"/>
    <w:basedOn w:val="a1"/>
    <w:rsid w:val="00B73613"/>
    <w:pPr>
      <w:widowControl/>
      <w:tabs>
        <w:tab w:val="clear" w:pos="284"/>
        <w:tab w:val="clear" w:pos="2268"/>
      </w:tabs>
      <w:snapToGrid/>
      <w:spacing w:before="240" w:after="240" w:line="240" w:lineRule="auto"/>
      <w:ind w:left="0" w:firstLine="0"/>
    </w:pPr>
    <w:rPr>
      <w:i/>
      <w:iCs/>
      <w:color w:val="auto"/>
      <w:sz w:val="24"/>
      <w:szCs w:val="24"/>
      <w:lang w:val="en-US" w:eastAsia="en-US"/>
    </w:rPr>
  </w:style>
  <w:style w:type="paragraph" w:customStyle="1" w:styleId="changeadd">
    <w:name w:val="changeadd"/>
    <w:basedOn w:val="a1"/>
    <w:rsid w:val="00B73613"/>
    <w:pPr>
      <w:widowControl/>
      <w:tabs>
        <w:tab w:val="clear" w:pos="284"/>
        <w:tab w:val="clear" w:pos="2268"/>
      </w:tabs>
      <w:snapToGrid/>
      <w:spacing w:before="0" w:after="0" w:line="240" w:lineRule="auto"/>
      <w:ind w:left="1134" w:firstLine="567"/>
      <w:jc w:val="both"/>
    </w:pPr>
    <w:rPr>
      <w:color w:val="auto"/>
      <w:sz w:val="24"/>
      <w:szCs w:val="24"/>
      <w:lang w:val="en-US" w:eastAsia="en-US"/>
    </w:rPr>
  </w:style>
  <w:style w:type="character" w:customStyle="1" w:styleId="post">
    <w:name w:val="post"/>
    <w:basedOn w:val="a4"/>
    <w:rsid w:val="00B73613"/>
    <w:rPr>
      <w:rFonts w:ascii="Times New Roman" w:hAnsi="Times New Roman" w:cs="Times New Roman" w:hint="default"/>
      <w:b/>
      <w:bCs/>
      <w:sz w:val="22"/>
      <w:szCs w:val="22"/>
    </w:rPr>
  </w:style>
  <w:style w:type="character" w:customStyle="1" w:styleId="pers">
    <w:name w:val="pers"/>
    <w:basedOn w:val="a4"/>
    <w:rsid w:val="00B73613"/>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346">
      <w:bodyDiv w:val="1"/>
      <w:marLeft w:val="0"/>
      <w:marRight w:val="0"/>
      <w:marTop w:val="0"/>
      <w:marBottom w:val="0"/>
      <w:divBdr>
        <w:top w:val="none" w:sz="0" w:space="0" w:color="auto"/>
        <w:left w:val="none" w:sz="0" w:space="0" w:color="auto"/>
        <w:bottom w:val="none" w:sz="0" w:space="0" w:color="auto"/>
        <w:right w:val="none" w:sz="0" w:space="0" w:color="auto"/>
      </w:divBdr>
      <w:divsChild>
        <w:div w:id="410084510">
          <w:marLeft w:val="0"/>
          <w:marRight w:val="0"/>
          <w:marTop w:val="0"/>
          <w:marBottom w:val="0"/>
          <w:divBdr>
            <w:top w:val="none" w:sz="0" w:space="0" w:color="auto"/>
            <w:left w:val="none" w:sz="0" w:space="0" w:color="auto"/>
            <w:bottom w:val="none" w:sz="0" w:space="0" w:color="auto"/>
            <w:right w:val="none" w:sz="0" w:space="0" w:color="auto"/>
          </w:divBdr>
          <w:divsChild>
            <w:div w:id="1347441740">
              <w:marLeft w:val="0"/>
              <w:marRight w:val="0"/>
              <w:marTop w:val="0"/>
              <w:marBottom w:val="0"/>
              <w:divBdr>
                <w:top w:val="none" w:sz="0" w:space="0" w:color="auto"/>
                <w:left w:val="none" w:sz="0" w:space="0" w:color="auto"/>
                <w:bottom w:val="none" w:sz="0" w:space="0" w:color="auto"/>
                <w:right w:val="none" w:sz="0" w:space="0" w:color="auto"/>
              </w:divBdr>
              <w:divsChild>
                <w:div w:id="1141725863">
                  <w:marLeft w:val="0"/>
                  <w:marRight w:val="0"/>
                  <w:marTop w:val="0"/>
                  <w:marBottom w:val="0"/>
                  <w:divBdr>
                    <w:top w:val="none" w:sz="0" w:space="0" w:color="auto"/>
                    <w:left w:val="none" w:sz="0" w:space="0" w:color="auto"/>
                    <w:bottom w:val="none" w:sz="0" w:space="0" w:color="auto"/>
                    <w:right w:val="none" w:sz="0" w:space="0" w:color="auto"/>
                  </w:divBdr>
                  <w:divsChild>
                    <w:div w:id="1446730504">
                      <w:marLeft w:val="0"/>
                      <w:marRight w:val="0"/>
                      <w:marTop w:val="0"/>
                      <w:marBottom w:val="0"/>
                      <w:divBdr>
                        <w:top w:val="none" w:sz="0" w:space="0" w:color="auto"/>
                        <w:left w:val="none" w:sz="0" w:space="0" w:color="auto"/>
                        <w:bottom w:val="none" w:sz="0" w:space="0" w:color="auto"/>
                        <w:right w:val="none" w:sz="0" w:space="0" w:color="auto"/>
                      </w:divBdr>
                      <w:divsChild>
                        <w:div w:id="1760833908">
                          <w:marLeft w:val="0"/>
                          <w:marRight w:val="0"/>
                          <w:marTop w:val="0"/>
                          <w:marBottom w:val="0"/>
                          <w:divBdr>
                            <w:top w:val="none" w:sz="0" w:space="0" w:color="auto"/>
                            <w:left w:val="none" w:sz="0" w:space="0" w:color="auto"/>
                            <w:bottom w:val="none" w:sz="0" w:space="0" w:color="auto"/>
                            <w:right w:val="none" w:sz="0" w:space="0" w:color="auto"/>
                          </w:divBdr>
                          <w:divsChild>
                            <w:div w:id="812331227">
                              <w:marLeft w:val="0"/>
                              <w:marRight w:val="0"/>
                              <w:marTop w:val="0"/>
                              <w:marBottom w:val="0"/>
                              <w:divBdr>
                                <w:top w:val="none" w:sz="0" w:space="0" w:color="auto"/>
                                <w:left w:val="none" w:sz="0" w:space="0" w:color="auto"/>
                                <w:bottom w:val="none" w:sz="0" w:space="0" w:color="auto"/>
                                <w:right w:val="none" w:sz="0" w:space="0" w:color="auto"/>
                              </w:divBdr>
                              <w:divsChild>
                                <w:div w:id="2044359833">
                                  <w:marLeft w:val="0"/>
                                  <w:marRight w:val="0"/>
                                  <w:marTop w:val="0"/>
                                  <w:marBottom w:val="0"/>
                                  <w:divBdr>
                                    <w:top w:val="none" w:sz="0" w:space="0" w:color="auto"/>
                                    <w:left w:val="none" w:sz="0" w:space="0" w:color="auto"/>
                                    <w:bottom w:val="none" w:sz="0" w:space="0" w:color="auto"/>
                                    <w:right w:val="none" w:sz="0" w:space="0" w:color="auto"/>
                                  </w:divBdr>
                                  <w:divsChild>
                                    <w:div w:id="1587373356">
                                      <w:marLeft w:val="0"/>
                                      <w:marRight w:val="0"/>
                                      <w:marTop w:val="0"/>
                                      <w:marBottom w:val="0"/>
                                      <w:divBdr>
                                        <w:top w:val="none" w:sz="0" w:space="0" w:color="auto"/>
                                        <w:left w:val="none" w:sz="0" w:space="0" w:color="auto"/>
                                        <w:bottom w:val="none" w:sz="0" w:space="0" w:color="auto"/>
                                        <w:right w:val="none" w:sz="0" w:space="0" w:color="auto"/>
                                      </w:divBdr>
                                      <w:divsChild>
                                        <w:div w:id="1920796952">
                                          <w:marLeft w:val="0"/>
                                          <w:marRight w:val="0"/>
                                          <w:marTop w:val="0"/>
                                          <w:marBottom w:val="0"/>
                                          <w:divBdr>
                                            <w:top w:val="none" w:sz="0" w:space="0" w:color="auto"/>
                                            <w:left w:val="none" w:sz="0" w:space="0" w:color="auto"/>
                                            <w:bottom w:val="none" w:sz="0" w:space="0" w:color="auto"/>
                                            <w:right w:val="none" w:sz="0" w:space="0" w:color="auto"/>
                                          </w:divBdr>
                                          <w:divsChild>
                                            <w:div w:id="1949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634305">
                      <w:marLeft w:val="0"/>
                      <w:marRight w:val="0"/>
                      <w:marTop w:val="0"/>
                      <w:marBottom w:val="150"/>
                      <w:divBdr>
                        <w:top w:val="none" w:sz="0" w:space="0" w:color="auto"/>
                        <w:left w:val="none" w:sz="0" w:space="0" w:color="auto"/>
                        <w:bottom w:val="none" w:sz="0" w:space="0" w:color="auto"/>
                        <w:right w:val="none" w:sz="0" w:space="0" w:color="auto"/>
                      </w:divBdr>
                      <w:divsChild>
                        <w:div w:id="1434284471">
                          <w:marLeft w:val="0"/>
                          <w:marRight w:val="0"/>
                          <w:marTop w:val="0"/>
                          <w:marBottom w:val="0"/>
                          <w:divBdr>
                            <w:top w:val="none" w:sz="0" w:space="0" w:color="auto"/>
                            <w:left w:val="none" w:sz="0" w:space="0" w:color="auto"/>
                            <w:bottom w:val="none" w:sz="0" w:space="0" w:color="auto"/>
                            <w:right w:val="none" w:sz="0" w:space="0" w:color="auto"/>
                          </w:divBdr>
                          <w:divsChild>
                            <w:div w:id="2061317536">
                              <w:marLeft w:val="0"/>
                              <w:marRight w:val="0"/>
                              <w:marTop w:val="0"/>
                              <w:marBottom w:val="0"/>
                              <w:divBdr>
                                <w:top w:val="none" w:sz="0" w:space="0" w:color="auto"/>
                                <w:left w:val="none" w:sz="0" w:space="0" w:color="auto"/>
                                <w:bottom w:val="none" w:sz="0" w:space="0" w:color="auto"/>
                                <w:right w:val="none" w:sz="0" w:space="0" w:color="auto"/>
                              </w:divBdr>
                              <w:divsChild>
                                <w:div w:id="2190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3382">
                          <w:marLeft w:val="0"/>
                          <w:marRight w:val="0"/>
                          <w:marTop w:val="0"/>
                          <w:marBottom w:val="0"/>
                          <w:divBdr>
                            <w:top w:val="none" w:sz="0" w:space="0" w:color="auto"/>
                            <w:left w:val="none" w:sz="0" w:space="0" w:color="auto"/>
                            <w:bottom w:val="none" w:sz="0" w:space="0" w:color="auto"/>
                            <w:right w:val="none" w:sz="0" w:space="0" w:color="auto"/>
                          </w:divBdr>
                          <w:divsChild>
                            <w:div w:id="362053484">
                              <w:marLeft w:val="0"/>
                              <w:marRight w:val="0"/>
                              <w:marTop w:val="0"/>
                              <w:marBottom w:val="0"/>
                              <w:divBdr>
                                <w:top w:val="none" w:sz="0" w:space="0" w:color="auto"/>
                                <w:left w:val="none" w:sz="0" w:space="0" w:color="auto"/>
                                <w:bottom w:val="none" w:sz="0" w:space="0" w:color="auto"/>
                                <w:right w:val="none" w:sz="0" w:space="0" w:color="auto"/>
                              </w:divBdr>
                              <w:divsChild>
                                <w:div w:id="2018337352">
                                  <w:marLeft w:val="0"/>
                                  <w:marRight w:val="0"/>
                                  <w:marTop w:val="0"/>
                                  <w:marBottom w:val="0"/>
                                  <w:divBdr>
                                    <w:top w:val="none" w:sz="0" w:space="0" w:color="auto"/>
                                    <w:left w:val="none" w:sz="0" w:space="0" w:color="auto"/>
                                    <w:bottom w:val="none" w:sz="0" w:space="0" w:color="auto"/>
                                    <w:right w:val="none" w:sz="0" w:space="0" w:color="auto"/>
                                  </w:divBdr>
                                  <w:divsChild>
                                    <w:div w:id="1001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0646">
          <w:marLeft w:val="0"/>
          <w:marRight w:val="0"/>
          <w:marTop w:val="150"/>
          <w:marBottom w:val="150"/>
          <w:divBdr>
            <w:top w:val="single" w:sz="12" w:space="5" w:color="F0F0F0"/>
            <w:left w:val="none" w:sz="0" w:space="0" w:color="auto"/>
            <w:bottom w:val="none" w:sz="0" w:space="0" w:color="auto"/>
            <w:right w:val="none" w:sz="0" w:space="0" w:color="auto"/>
          </w:divBdr>
          <w:divsChild>
            <w:div w:id="2054503900">
              <w:marLeft w:val="0"/>
              <w:marRight w:val="0"/>
              <w:marTop w:val="0"/>
              <w:marBottom w:val="0"/>
              <w:divBdr>
                <w:top w:val="none" w:sz="0" w:space="0" w:color="auto"/>
                <w:left w:val="none" w:sz="0" w:space="0" w:color="auto"/>
                <w:bottom w:val="none" w:sz="0" w:space="0" w:color="auto"/>
                <w:right w:val="none" w:sz="0" w:space="0" w:color="auto"/>
              </w:divBdr>
              <w:divsChild>
                <w:div w:id="8216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058">
      <w:bodyDiv w:val="1"/>
      <w:marLeft w:val="0"/>
      <w:marRight w:val="0"/>
      <w:marTop w:val="0"/>
      <w:marBottom w:val="0"/>
      <w:divBdr>
        <w:top w:val="none" w:sz="0" w:space="0" w:color="auto"/>
        <w:left w:val="none" w:sz="0" w:space="0" w:color="auto"/>
        <w:bottom w:val="none" w:sz="0" w:space="0" w:color="auto"/>
        <w:right w:val="none" w:sz="0" w:space="0" w:color="auto"/>
      </w:divBdr>
    </w:div>
    <w:div w:id="161628006">
      <w:bodyDiv w:val="1"/>
      <w:marLeft w:val="0"/>
      <w:marRight w:val="0"/>
      <w:marTop w:val="0"/>
      <w:marBottom w:val="0"/>
      <w:divBdr>
        <w:top w:val="none" w:sz="0" w:space="0" w:color="auto"/>
        <w:left w:val="none" w:sz="0" w:space="0" w:color="auto"/>
        <w:bottom w:val="none" w:sz="0" w:space="0" w:color="auto"/>
        <w:right w:val="none" w:sz="0" w:space="0" w:color="auto"/>
      </w:divBdr>
    </w:div>
    <w:div w:id="217791663">
      <w:bodyDiv w:val="1"/>
      <w:marLeft w:val="0"/>
      <w:marRight w:val="0"/>
      <w:marTop w:val="0"/>
      <w:marBottom w:val="0"/>
      <w:divBdr>
        <w:top w:val="none" w:sz="0" w:space="0" w:color="auto"/>
        <w:left w:val="none" w:sz="0" w:space="0" w:color="auto"/>
        <w:bottom w:val="none" w:sz="0" w:space="0" w:color="auto"/>
        <w:right w:val="none" w:sz="0" w:space="0" w:color="auto"/>
      </w:divBdr>
    </w:div>
    <w:div w:id="227813929">
      <w:bodyDiv w:val="1"/>
      <w:marLeft w:val="0"/>
      <w:marRight w:val="0"/>
      <w:marTop w:val="0"/>
      <w:marBottom w:val="0"/>
      <w:divBdr>
        <w:top w:val="none" w:sz="0" w:space="0" w:color="auto"/>
        <w:left w:val="none" w:sz="0" w:space="0" w:color="auto"/>
        <w:bottom w:val="none" w:sz="0" w:space="0" w:color="auto"/>
        <w:right w:val="none" w:sz="0" w:space="0" w:color="auto"/>
      </w:divBdr>
    </w:div>
    <w:div w:id="233976888">
      <w:bodyDiv w:val="1"/>
      <w:marLeft w:val="0"/>
      <w:marRight w:val="0"/>
      <w:marTop w:val="0"/>
      <w:marBottom w:val="0"/>
      <w:divBdr>
        <w:top w:val="none" w:sz="0" w:space="0" w:color="auto"/>
        <w:left w:val="none" w:sz="0" w:space="0" w:color="auto"/>
        <w:bottom w:val="none" w:sz="0" w:space="0" w:color="auto"/>
        <w:right w:val="none" w:sz="0" w:space="0" w:color="auto"/>
      </w:divBdr>
    </w:div>
    <w:div w:id="283855300">
      <w:bodyDiv w:val="1"/>
      <w:marLeft w:val="0"/>
      <w:marRight w:val="0"/>
      <w:marTop w:val="0"/>
      <w:marBottom w:val="0"/>
      <w:divBdr>
        <w:top w:val="none" w:sz="0" w:space="0" w:color="auto"/>
        <w:left w:val="none" w:sz="0" w:space="0" w:color="auto"/>
        <w:bottom w:val="none" w:sz="0" w:space="0" w:color="auto"/>
        <w:right w:val="none" w:sz="0" w:space="0" w:color="auto"/>
      </w:divBdr>
    </w:div>
    <w:div w:id="309553892">
      <w:bodyDiv w:val="1"/>
      <w:marLeft w:val="0"/>
      <w:marRight w:val="0"/>
      <w:marTop w:val="0"/>
      <w:marBottom w:val="0"/>
      <w:divBdr>
        <w:top w:val="none" w:sz="0" w:space="0" w:color="auto"/>
        <w:left w:val="none" w:sz="0" w:space="0" w:color="auto"/>
        <w:bottom w:val="none" w:sz="0" w:space="0" w:color="auto"/>
        <w:right w:val="none" w:sz="0" w:space="0" w:color="auto"/>
      </w:divBdr>
    </w:div>
    <w:div w:id="406925808">
      <w:bodyDiv w:val="1"/>
      <w:marLeft w:val="0"/>
      <w:marRight w:val="0"/>
      <w:marTop w:val="0"/>
      <w:marBottom w:val="0"/>
      <w:divBdr>
        <w:top w:val="none" w:sz="0" w:space="0" w:color="auto"/>
        <w:left w:val="none" w:sz="0" w:space="0" w:color="auto"/>
        <w:bottom w:val="none" w:sz="0" w:space="0" w:color="auto"/>
        <w:right w:val="none" w:sz="0" w:space="0" w:color="auto"/>
      </w:divBdr>
      <w:divsChild>
        <w:div w:id="1470900028">
          <w:marLeft w:val="0"/>
          <w:marRight w:val="0"/>
          <w:marTop w:val="0"/>
          <w:marBottom w:val="0"/>
          <w:divBdr>
            <w:top w:val="none" w:sz="0" w:space="0" w:color="auto"/>
            <w:left w:val="none" w:sz="0" w:space="0" w:color="auto"/>
            <w:bottom w:val="none" w:sz="0" w:space="0" w:color="auto"/>
            <w:right w:val="none" w:sz="0" w:space="0" w:color="auto"/>
          </w:divBdr>
          <w:divsChild>
            <w:div w:id="366032895">
              <w:marLeft w:val="0"/>
              <w:marRight w:val="0"/>
              <w:marTop w:val="0"/>
              <w:marBottom w:val="150"/>
              <w:divBdr>
                <w:top w:val="none" w:sz="0" w:space="0" w:color="auto"/>
                <w:left w:val="none" w:sz="0" w:space="0" w:color="auto"/>
                <w:bottom w:val="none" w:sz="0" w:space="0" w:color="auto"/>
                <w:right w:val="none" w:sz="0" w:space="0" w:color="auto"/>
              </w:divBdr>
              <w:divsChild>
                <w:div w:id="517276269">
                  <w:marLeft w:val="0"/>
                  <w:marRight w:val="0"/>
                  <w:marTop w:val="0"/>
                  <w:marBottom w:val="150"/>
                  <w:divBdr>
                    <w:top w:val="none" w:sz="0" w:space="0" w:color="auto"/>
                    <w:left w:val="none" w:sz="0" w:space="0" w:color="auto"/>
                    <w:bottom w:val="none" w:sz="0" w:space="0" w:color="auto"/>
                    <w:right w:val="none" w:sz="0" w:space="0" w:color="auto"/>
                  </w:divBdr>
                  <w:divsChild>
                    <w:div w:id="398089517">
                      <w:marLeft w:val="0"/>
                      <w:marRight w:val="0"/>
                      <w:marTop w:val="0"/>
                      <w:marBottom w:val="0"/>
                      <w:divBdr>
                        <w:top w:val="none" w:sz="0" w:space="0" w:color="auto"/>
                        <w:left w:val="none" w:sz="0" w:space="0" w:color="auto"/>
                        <w:bottom w:val="none" w:sz="0" w:space="0" w:color="auto"/>
                        <w:right w:val="none" w:sz="0" w:space="0" w:color="auto"/>
                      </w:divBdr>
                      <w:divsChild>
                        <w:div w:id="371810692">
                          <w:marLeft w:val="0"/>
                          <w:marRight w:val="0"/>
                          <w:marTop w:val="0"/>
                          <w:marBottom w:val="0"/>
                          <w:divBdr>
                            <w:top w:val="none" w:sz="0" w:space="0" w:color="auto"/>
                            <w:left w:val="none" w:sz="0" w:space="0" w:color="auto"/>
                            <w:bottom w:val="none" w:sz="0" w:space="0" w:color="auto"/>
                            <w:right w:val="none" w:sz="0" w:space="0" w:color="auto"/>
                          </w:divBdr>
                          <w:divsChild>
                            <w:div w:id="2065374411">
                              <w:marLeft w:val="0"/>
                              <w:marRight w:val="0"/>
                              <w:marTop w:val="0"/>
                              <w:marBottom w:val="0"/>
                              <w:divBdr>
                                <w:top w:val="none" w:sz="0" w:space="0" w:color="auto"/>
                                <w:left w:val="none" w:sz="0" w:space="0" w:color="auto"/>
                                <w:bottom w:val="none" w:sz="0" w:space="0" w:color="auto"/>
                                <w:right w:val="none" w:sz="0" w:space="0" w:color="auto"/>
                              </w:divBdr>
                              <w:divsChild>
                                <w:div w:id="290407041">
                                  <w:marLeft w:val="0"/>
                                  <w:marRight w:val="0"/>
                                  <w:marTop w:val="0"/>
                                  <w:marBottom w:val="0"/>
                                  <w:divBdr>
                                    <w:top w:val="none" w:sz="0" w:space="0" w:color="auto"/>
                                    <w:left w:val="none" w:sz="0" w:space="0" w:color="auto"/>
                                    <w:bottom w:val="none" w:sz="0" w:space="0" w:color="auto"/>
                                    <w:right w:val="none" w:sz="0" w:space="0" w:color="auto"/>
                                  </w:divBdr>
                                  <w:divsChild>
                                    <w:div w:id="811139363">
                                      <w:marLeft w:val="0"/>
                                      <w:marRight w:val="0"/>
                                      <w:marTop w:val="0"/>
                                      <w:marBottom w:val="0"/>
                                      <w:divBdr>
                                        <w:top w:val="none" w:sz="0" w:space="0" w:color="auto"/>
                                        <w:left w:val="none" w:sz="0" w:space="0" w:color="auto"/>
                                        <w:bottom w:val="none" w:sz="0" w:space="0" w:color="auto"/>
                                        <w:right w:val="none" w:sz="0" w:space="0" w:color="auto"/>
                                      </w:divBdr>
                                      <w:divsChild>
                                        <w:div w:id="834223039">
                                          <w:marLeft w:val="0"/>
                                          <w:marRight w:val="0"/>
                                          <w:marTop w:val="0"/>
                                          <w:marBottom w:val="0"/>
                                          <w:divBdr>
                                            <w:top w:val="none" w:sz="0" w:space="0" w:color="auto"/>
                                            <w:left w:val="none" w:sz="0" w:space="0" w:color="auto"/>
                                            <w:bottom w:val="none" w:sz="0" w:space="0" w:color="auto"/>
                                            <w:right w:val="none" w:sz="0" w:space="0" w:color="auto"/>
                                          </w:divBdr>
                                          <w:divsChild>
                                            <w:div w:id="1279489600">
                                              <w:marLeft w:val="0"/>
                                              <w:marRight w:val="0"/>
                                              <w:marTop w:val="0"/>
                                              <w:marBottom w:val="0"/>
                                              <w:divBdr>
                                                <w:top w:val="none" w:sz="0" w:space="0" w:color="auto"/>
                                                <w:left w:val="none" w:sz="0" w:space="0" w:color="auto"/>
                                                <w:bottom w:val="none" w:sz="0" w:space="0" w:color="auto"/>
                                                <w:right w:val="none" w:sz="0" w:space="0" w:color="auto"/>
                                              </w:divBdr>
                                              <w:divsChild>
                                                <w:div w:id="1111391182">
                                                  <w:marLeft w:val="0"/>
                                                  <w:marRight w:val="0"/>
                                                  <w:marTop w:val="0"/>
                                                  <w:marBottom w:val="0"/>
                                                  <w:divBdr>
                                                    <w:top w:val="none" w:sz="0" w:space="0" w:color="auto"/>
                                                    <w:left w:val="none" w:sz="0" w:space="0" w:color="auto"/>
                                                    <w:bottom w:val="none" w:sz="0" w:space="0" w:color="auto"/>
                                                    <w:right w:val="none" w:sz="0" w:space="0" w:color="auto"/>
                                                  </w:divBdr>
                                                  <w:divsChild>
                                                    <w:div w:id="1573856715">
                                                      <w:marLeft w:val="0"/>
                                                      <w:marRight w:val="0"/>
                                                      <w:marTop w:val="0"/>
                                                      <w:marBottom w:val="0"/>
                                                      <w:divBdr>
                                                        <w:top w:val="none" w:sz="0" w:space="0" w:color="auto"/>
                                                        <w:left w:val="none" w:sz="0" w:space="0" w:color="auto"/>
                                                        <w:bottom w:val="none" w:sz="0" w:space="0" w:color="auto"/>
                                                        <w:right w:val="none" w:sz="0" w:space="0" w:color="auto"/>
                                                      </w:divBdr>
                                                    </w:div>
                                                    <w:div w:id="1977561636">
                                                      <w:marLeft w:val="0"/>
                                                      <w:marRight w:val="0"/>
                                                      <w:marTop w:val="0"/>
                                                      <w:marBottom w:val="0"/>
                                                      <w:divBdr>
                                                        <w:top w:val="none" w:sz="0" w:space="0" w:color="auto"/>
                                                        <w:left w:val="none" w:sz="0" w:space="0" w:color="auto"/>
                                                        <w:bottom w:val="none" w:sz="0" w:space="0" w:color="auto"/>
                                                        <w:right w:val="none" w:sz="0" w:space="0" w:color="auto"/>
                                                      </w:divBdr>
                                                    </w:div>
                                                    <w:div w:id="925846591">
                                                      <w:marLeft w:val="0"/>
                                                      <w:marRight w:val="0"/>
                                                      <w:marTop w:val="0"/>
                                                      <w:marBottom w:val="0"/>
                                                      <w:divBdr>
                                                        <w:top w:val="none" w:sz="0" w:space="0" w:color="auto"/>
                                                        <w:left w:val="none" w:sz="0" w:space="0" w:color="auto"/>
                                                        <w:bottom w:val="none" w:sz="0" w:space="0" w:color="auto"/>
                                                        <w:right w:val="none" w:sz="0" w:space="0" w:color="auto"/>
                                                      </w:divBdr>
                                                    </w:div>
                                                    <w:div w:id="603418337">
                                                      <w:marLeft w:val="0"/>
                                                      <w:marRight w:val="0"/>
                                                      <w:marTop w:val="0"/>
                                                      <w:marBottom w:val="0"/>
                                                      <w:divBdr>
                                                        <w:top w:val="none" w:sz="0" w:space="0" w:color="auto"/>
                                                        <w:left w:val="none" w:sz="0" w:space="0" w:color="auto"/>
                                                        <w:bottom w:val="none" w:sz="0" w:space="0" w:color="auto"/>
                                                        <w:right w:val="none" w:sz="0" w:space="0" w:color="auto"/>
                                                      </w:divBdr>
                                                    </w:div>
                                                    <w:div w:id="1266841014">
                                                      <w:marLeft w:val="0"/>
                                                      <w:marRight w:val="0"/>
                                                      <w:marTop w:val="0"/>
                                                      <w:marBottom w:val="0"/>
                                                      <w:divBdr>
                                                        <w:top w:val="none" w:sz="0" w:space="0" w:color="auto"/>
                                                        <w:left w:val="none" w:sz="0" w:space="0" w:color="auto"/>
                                                        <w:bottom w:val="none" w:sz="0" w:space="0" w:color="auto"/>
                                                        <w:right w:val="none" w:sz="0" w:space="0" w:color="auto"/>
                                                      </w:divBdr>
                                                    </w:div>
                                                    <w:div w:id="53702900">
                                                      <w:marLeft w:val="0"/>
                                                      <w:marRight w:val="0"/>
                                                      <w:marTop w:val="0"/>
                                                      <w:marBottom w:val="0"/>
                                                      <w:divBdr>
                                                        <w:top w:val="none" w:sz="0" w:space="0" w:color="auto"/>
                                                        <w:left w:val="none" w:sz="0" w:space="0" w:color="auto"/>
                                                        <w:bottom w:val="none" w:sz="0" w:space="0" w:color="auto"/>
                                                        <w:right w:val="none" w:sz="0" w:space="0" w:color="auto"/>
                                                      </w:divBdr>
                                                    </w:div>
                                                    <w:div w:id="1882790299">
                                                      <w:marLeft w:val="0"/>
                                                      <w:marRight w:val="0"/>
                                                      <w:marTop w:val="0"/>
                                                      <w:marBottom w:val="0"/>
                                                      <w:divBdr>
                                                        <w:top w:val="none" w:sz="0" w:space="0" w:color="auto"/>
                                                        <w:left w:val="none" w:sz="0" w:space="0" w:color="auto"/>
                                                        <w:bottom w:val="none" w:sz="0" w:space="0" w:color="auto"/>
                                                        <w:right w:val="none" w:sz="0" w:space="0" w:color="auto"/>
                                                      </w:divBdr>
                                                    </w:div>
                                                    <w:div w:id="1426684942">
                                                      <w:marLeft w:val="0"/>
                                                      <w:marRight w:val="0"/>
                                                      <w:marTop w:val="0"/>
                                                      <w:marBottom w:val="0"/>
                                                      <w:divBdr>
                                                        <w:top w:val="none" w:sz="0" w:space="0" w:color="auto"/>
                                                        <w:left w:val="none" w:sz="0" w:space="0" w:color="auto"/>
                                                        <w:bottom w:val="none" w:sz="0" w:space="0" w:color="auto"/>
                                                        <w:right w:val="none" w:sz="0" w:space="0" w:color="auto"/>
                                                      </w:divBdr>
                                                    </w:div>
                                                    <w:div w:id="1609198590">
                                                      <w:marLeft w:val="0"/>
                                                      <w:marRight w:val="0"/>
                                                      <w:marTop w:val="0"/>
                                                      <w:marBottom w:val="0"/>
                                                      <w:divBdr>
                                                        <w:top w:val="none" w:sz="0" w:space="0" w:color="auto"/>
                                                        <w:left w:val="none" w:sz="0" w:space="0" w:color="auto"/>
                                                        <w:bottom w:val="none" w:sz="0" w:space="0" w:color="auto"/>
                                                        <w:right w:val="none" w:sz="0" w:space="0" w:color="auto"/>
                                                      </w:divBdr>
                                                    </w:div>
                                                    <w:div w:id="430442528">
                                                      <w:marLeft w:val="0"/>
                                                      <w:marRight w:val="0"/>
                                                      <w:marTop w:val="0"/>
                                                      <w:marBottom w:val="0"/>
                                                      <w:divBdr>
                                                        <w:top w:val="none" w:sz="0" w:space="0" w:color="auto"/>
                                                        <w:left w:val="none" w:sz="0" w:space="0" w:color="auto"/>
                                                        <w:bottom w:val="none" w:sz="0" w:space="0" w:color="auto"/>
                                                        <w:right w:val="none" w:sz="0" w:space="0" w:color="auto"/>
                                                      </w:divBdr>
                                                    </w:div>
                                                    <w:div w:id="1172137921">
                                                      <w:marLeft w:val="0"/>
                                                      <w:marRight w:val="0"/>
                                                      <w:marTop w:val="0"/>
                                                      <w:marBottom w:val="0"/>
                                                      <w:divBdr>
                                                        <w:top w:val="none" w:sz="0" w:space="0" w:color="auto"/>
                                                        <w:left w:val="none" w:sz="0" w:space="0" w:color="auto"/>
                                                        <w:bottom w:val="none" w:sz="0" w:space="0" w:color="auto"/>
                                                        <w:right w:val="none" w:sz="0" w:space="0" w:color="auto"/>
                                                      </w:divBdr>
                                                    </w:div>
                                                    <w:div w:id="2082412259">
                                                      <w:marLeft w:val="0"/>
                                                      <w:marRight w:val="0"/>
                                                      <w:marTop w:val="0"/>
                                                      <w:marBottom w:val="0"/>
                                                      <w:divBdr>
                                                        <w:top w:val="none" w:sz="0" w:space="0" w:color="auto"/>
                                                        <w:left w:val="none" w:sz="0" w:space="0" w:color="auto"/>
                                                        <w:bottom w:val="none" w:sz="0" w:space="0" w:color="auto"/>
                                                        <w:right w:val="none" w:sz="0" w:space="0" w:color="auto"/>
                                                      </w:divBdr>
                                                    </w:div>
                                                    <w:div w:id="218902244">
                                                      <w:marLeft w:val="0"/>
                                                      <w:marRight w:val="0"/>
                                                      <w:marTop w:val="0"/>
                                                      <w:marBottom w:val="0"/>
                                                      <w:divBdr>
                                                        <w:top w:val="none" w:sz="0" w:space="0" w:color="auto"/>
                                                        <w:left w:val="none" w:sz="0" w:space="0" w:color="auto"/>
                                                        <w:bottom w:val="none" w:sz="0" w:space="0" w:color="auto"/>
                                                        <w:right w:val="none" w:sz="0" w:space="0" w:color="auto"/>
                                                      </w:divBdr>
                                                    </w:div>
                                                    <w:div w:id="96609789">
                                                      <w:marLeft w:val="0"/>
                                                      <w:marRight w:val="0"/>
                                                      <w:marTop w:val="0"/>
                                                      <w:marBottom w:val="0"/>
                                                      <w:divBdr>
                                                        <w:top w:val="none" w:sz="0" w:space="0" w:color="auto"/>
                                                        <w:left w:val="none" w:sz="0" w:space="0" w:color="auto"/>
                                                        <w:bottom w:val="none" w:sz="0" w:space="0" w:color="auto"/>
                                                        <w:right w:val="none" w:sz="0" w:space="0" w:color="auto"/>
                                                      </w:divBdr>
                                                    </w:div>
                                                    <w:div w:id="20081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101097">
              <w:marLeft w:val="0"/>
              <w:marRight w:val="0"/>
              <w:marTop w:val="0"/>
              <w:marBottom w:val="150"/>
              <w:divBdr>
                <w:top w:val="none" w:sz="0" w:space="0" w:color="auto"/>
                <w:left w:val="none" w:sz="0" w:space="0" w:color="auto"/>
                <w:bottom w:val="none" w:sz="0" w:space="0" w:color="auto"/>
                <w:right w:val="none" w:sz="0" w:space="0" w:color="auto"/>
              </w:divBdr>
              <w:divsChild>
                <w:div w:id="1026640147">
                  <w:marLeft w:val="0"/>
                  <w:marRight w:val="0"/>
                  <w:marTop w:val="0"/>
                  <w:marBottom w:val="0"/>
                  <w:divBdr>
                    <w:top w:val="none" w:sz="0" w:space="0" w:color="auto"/>
                    <w:left w:val="none" w:sz="0" w:space="0" w:color="auto"/>
                    <w:bottom w:val="none" w:sz="0" w:space="0" w:color="auto"/>
                    <w:right w:val="none" w:sz="0" w:space="0" w:color="auto"/>
                  </w:divBdr>
                  <w:divsChild>
                    <w:div w:id="455754428">
                      <w:marLeft w:val="0"/>
                      <w:marRight w:val="0"/>
                      <w:marTop w:val="0"/>
                      <w:marBottom w:val="0"/>
                      <w:divBdr>
                        <w:top w:val="none" w:sz="0" w:space="0" w:color="auto"/>
                        <w:left w:val="none" w:sz="0" w:space="0" w:color="auto"/>
                        <w:bottom w:val="none" w:sz="0" w:space="0" w:color="auto"/>
                        <w:right w:val="none" w:sz="0" w:space="0" w:color="auto"/>
                      </w:divBdr>
                      <w:divsChild>
                        <w:div w:id="16286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853">
                  <w:marLeft w:val="0"/>
                  <w:marRight w:val="0"/>
                  <w:marTop w:val="0"/>
                  <w:marBottom w:val="0"/>
                  <w:divBdr>
                    <w:top w:val="none" w:sz="0" w:space="0" w:color="auto"/>
                    <w:left w:val="none" w:sz="0" w:space="0" w:color="auto"/>
                    <w:bottom w:val="none" w:sz="0" w:space="0" w:color="auto"/>
                    <w:right w:val="none" w:sz="0" w:space="0" w:color="auto"/>
                  </w:divBdr>
                  <w:divsChild>
                    <w:div w:id="1711150890">
                      <w:marLeft w:val="0"/>
                      <w:marRight w:val="0"/>
                      <w:marTop w:val="0"/>
                      <w:marBottom w:val="0"/>
                      <w:divBdr>
                        <w:top w:val="none" w:sz="0" w:space="0" w:color="auto"/>
                        <w:left w:val="none" w:sz="0" w:space="0" w:color="auto"/>
                        <w:bottom w:val="none" w:sz="0" w:space="0" w:color="auto"/>
                        <w:right w:val="none" w:sz="0" w:space="0" w:color="auto"/>
                      </w:divBdr>
                      <w:divsChild>
                        <w:div w:id="766000759">
                          <w:marLeft w:val="0"/>
                          <w:marRight w:val="0"/>
                          <w:marTop w:val="0"/>
                          <w:marBottom w:val="0"/>
                          <w:divBdr>
                            <w:top w:val="none" w:sz="0" w:space="0" w:color="auto"/>
                            <w:left w:val="none" w:sz="0" w:space="0" w:color="auto"/>
                            <w:bottom w:val="none" w:sz="0" w:space="0" w:color="auto"/>
                            <w:right w:val="none" w:sz="0" w:space="0" w:color="auto"/>
                          </w:divBdr>
                          <w:divsChild>
                            <w:div w:id="5674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282356">
          <w:marLeft w:val="0"/>
          <w:marRight w:val="0"/>
          <w:marTop w:val="150"/>
          <w:marBottom w:val="150"/>
          <w:divBdr>
            <w:top w:val="single" w:sz="12" w:space="5" w:color="F0F0F0"/>
            <w:left w:val="none" w:sz="0" w:space="0" w:color="auto"/>
            <w:bottom w:val="none" w:sz="0" w:space="0" w:color="auto"/>
            <w:right w:val="none" w:sz="0" w:space="0" w:color="auto"/>
          </w:divBdr>
          <w:divsChild>
            <w:div w:id="14767452">
              <w:marLeft w:val="0"/>
              <w:marRight w:val="0"/>
              <w:marTop w:val="0"/>
              <w:marBottom w:val="0"/>
              <w:divBdr>
                <w:top w:val="none" w:sz="0" w:space="0" w:color="auto"/>
                <w:left w:val="none" w:sz="0" w:space="0" w:color="auto"/>
                <w:bottom w:val="none" w:sz="0" w:space="0" w:color="auto"/>
                <w:right w:val="none" w:sz="0" w:space="0" w:color="auto"/>
              </w:divBdr>
              <w:divsChild>
                <w:div w:id="10233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1064">
      <w:bodyDiv w:val="1"/>
      <w:marLeft w:val="0"/>
      <w:marRight w:val="0"/>
      <w:marTop w:val="0"/>
      <w:marBottom w:val="0"/>
      <w:divBdr>
        <w:top w:val="none" w:sz="0" w:space="0" w:color="auto"/>
        <w:left w:val="none" w:sz="0" w:space="0" w:color="auto"/>
        <w:bottom w:val="none" w:sz="0" w:space="0" w:color="auto"/>
        <w:right w:val="none" w:sz="0" w:space="0" w:color="auto"/>
      </w:divBdr>
      <w:divsChild>
        <w:div w:id="728041868">
          <w:marLeft w:val="0"/>
          <w:marRight w:val="0"/>
          <w:marTop w:val="0"/>
          <w:marBottom w:val="0"/>
          <w:divBdr>
            <w:top w:val="none" w:sz="0" w:space="0" w:color="auto"/>
            <w:left w:val="none" w:sz="0" w:space="0" w:color="auto"/>
            <w:bottom w:val="none" w:sz="0" w:space="0" w:color="auto"/>
            <w:right w:val="none" w:sz="0" w:space="0" w:color="auto"/>
          </w:divBdr>
          <w:divsChild>
            <w:div w:id="1054963508">
              <w:marLeft w:val="0"/>
              <w:marRight w:val="0"/>
              <w:marTop w:val="0"/>
              <w:marBottom w:val="0"/>
              <w:divBdr>
                <w:top w:val="none" w:sz="0" w:space="0" w:color="auto"/>
                <w:left w:val="none" w:sz="0" w:space="0" w:color="auto"/>
                <w:bottom w:val="none" w:sz="0" w:space="0" w:color="auto"/>
                <w:right w:val="none" w:sz="0" w:space="0" w:color="auto"/>
              </w:divBdr>
            </w:div>
          </w:divsChild>
        </w:div>
        <w:div w:id="173539597">
          <w:marLeft w:val="0"/>
          <w:marRight w:val="0"/>
          <w:marTop w:val="0"/>
          <w:marBottom w:val="0"/>
          <w:divBdr>
            <w:top w:val="none" w:sz="0" w:space="0" w:color="auto"/>
            <w:left w:val="none" w:sz="0" w:space="0" w:color="auto"/>
            <w:bottom w:val="none" w:sz="0" w:space="0" w:color="auto"/>
            <w:right w:val="none" w:sz="0" w:space="0" w:color="auto"/>
          </w:divBdr>
          <w:divsChild>
            <w:div w:id="1257404220">
              <w:marLeft w:val="0"/>
              <w:marRight w:val="0"/>
              <w:marTop w:val="0"/>
              <w:marBottom w:val="0"/>
              <w:divBdr>
                <w:top w:val="none" w:sz="0" w:space="0" w:color="auto"/>
                <w:left w:val="none" w:sz="0" w:space="0" w:color="auto"/>
                <w:bottom w:val="none" w:sz="0" w:space="0" w:color="auto"/>
                <w:right w:val="none" w:sz="0" w:space="0" w:color="auto"/>
              </w:divBdr>
            </w:div>
            <w:div w:id="1528369353">
              <w:marLeft w:val="0"/>
              <w:marRight w:val="0"/>
              <w:marTop w:val="0"/>
              <w:marBottom w:val="0"/>
              <w:divBdr>
                <w:top w:val="none" w:sz="0" w:space="0" w:color="auto"/>
                <w:left w:val="none" w:sz="0" w:space="0" w:color="auto"/>
                <w:bottom w:val="none" w:sz="0" w:space="0" w:color="auto"/>
                <w:right w:val="none" w:sz="0" w:space="0" w:color="auto"/>
              </w:divBdr>
            </w:div>
          </w:divsChild>
        </w:div>
        <w:div w:id="113864689">
          <w:marLeft w:val="0"/>
          <w:marRight w:val="0"/>
          <w:marTop w:val="0"/>
          <w:marBottom w:val="0"/>
          <w:divBdr>
            <w:top w:val="none" w:sz="0" w:space="0" w:color="auto"/>
            <w:left w:val="none" w:sz="0" w:space="0" w:color="auto"/>
            <w:bottom w:val="none" w:sz="0" w:space="0" w:color="auto"/>
            <w:right w:val="none" w:sz="0" w:space="0" w:color="auto"/>
          </w:divBdr>
          <w:divsChild>
            <w:div w:id="1158762845">
              <w:marLeft w:val="2886"/>
              <w:marRight w:val="0"/>
              <w:marTop w:val="0"/>
              <w:marBottom w:val="0"/>
              <w:divBdr>
                <w:top w:val="none" w:sz="0" w:space="0" w:color="auto"/>
                <w:left w:val="none" w:sz="0" w:space="0" w:color="auto"/>
                <w:bottom w:val="none" w:sz="0" w:space="0" w:color="auto"/>
                <w:right w:val="none" w:sz="0" w:space="0" w:color="auto"/>
              </w:divBdr>
            </w:div>
          </w:divsChild>
        </w:div>
      </w:divsChild>
    </w:div>
    <w:div w:id="461504563">
      <w:bodyDiv w:val="1"/>
      <w:marLeft w:val="0"/>
      <w:marRight w:val="0"/>
      <w:marTop w:val="0"/>
      <w:marBottom w:val="0"/>
      <w:divBdr>
        <w:top w:val="none" w:sz="0" w:space="0" w:color="auto"/>
        <w:left w:val="none" w:sz="0" w:space="0" w:color="auto"/>
        <w:bottom w:val="none" w:sz="0" w:space="0" w:color="auto"/>
        <w:right w:val="none" w:sz="0" w:space="0" w:color="auto"/>
      </w:divBdr>
      <w:divsChild>
        <w:div w:id="1839037231">
          <w:marLeft w:val="0"/>
          <w:marRight w:val="0"/>
          <w:marTop w:val="0"/>
          <w:marBottom w:val="0"/>
          <w:divBdr>
            <w:top w:val="none" w:sz="0" w:space="0" w:color="auto"/>
            <w:left w:val="none" w:sz="0" w:space="0" w:color="auto"/>
            <w:bottom w:val="none" w:sz="0" w:space="0" w:color="auto"/>
            <w:right w:val="none" w:sz="0" w:space="0" w:color="auto"/>
          </w:divBdr>
          <w:divsChild>
            <w:div w:id="1685746849">
              <w:marLeft w:val="0"/>
              <w:marRight w:val="0"/>
              <w:marTop w:val="0"/>
              <w:marBottom w:val="0"/>
              <w:divBdr>
                <w:top w:val="none" w:sz="0" w:space="0" w:color="auto"/>
                <w:left w:val="none" w:sz="0" w:space="0" w:color="auto"/>
                <w:bottom w:val="none" w:sz="0" w:space="0" w:color="auto"/>
                <w:right w:val="none" w:sz="0" w:space="0" w:color="auto"/>
              </w:divBdr>
              <w:divsChild>
                <w:div w:id="1593398274">
                  <w:marLeft w:val="0"/>
                  <w:marRight w:val="0"/>
                  <w:marTop w:val="0"/>
                  <w:marBottom w:val="0"/>
                  <w:divBdr>
                    <w:top w:val="none" w:sz="0" w:space="0" w:color="auto"/>
                    <w:left w:val="none" w:sz="0" w:space="0" w:color="auto"/>
                    <w:bottom w:val="none" w:sz="0" w:space="0" w:color="auto"/>
                    <w:right w:val="none" w:sz="0" w:space="0" w:color="auto"/>
                  </w:divBdr>
                  <w:divsChild>
                    <w:div w:id="943876744">
                      <w:marLeft w:val="0"/>
                      <w:marRight w:val="0"/>
                      <w:marTop w:val="0"/>
                      <w:marBottom w:val="0"/>
                      <w:divBdr>
                        <w:top w:val="none" w:sz="0" w:space="0" w:color="auto"/>
                        <w:left w:val="none" w:sz="0" w:space="0" w:color="auto"/>
                        <w:bottom w:val="none" w:sz="0" w:space="0" w:color="auto"/>
                        <w:right w:val="none" w:sz="0" w:space="0" w:color="auto"/>
                      </w:divBdr>
                      <w:divsChild>
                        <w:div w:id="1348601955">
                          <w:marLeft w:val="0"/>
                          <w:marRight w:val="0"/>
                          <w:marTop w:val="0"/>
                          <w:marBottom w:val="0"/>
                          <w:divBdr>
                            <w:top w:val="none" w:sz="0" w:space="0" w:color="auto"/>
                            <w:left w:val="none" w:sz="0" w:space="0" w:color="auto"/>
                            <w:bottom w:val="none" w:sz="0" w:space="0" w:color="auto"/>
                            <w:right w:val="none" w:sz="0" w:space="0" w:color="auto"/>
                          </w:divBdr>
                          <w:divsChild>
                            <w:div w:id="688606732">
                              <w:marLeft w:val="0"/>
                              <w:marRight w:val="0"/>
                              <w:marTop w:val="0"/>
                              <w:marBottom w:val="0"/>
                              <w:divBdr>
                                <w:top w:val="none" w:sz="0" w:space="0" w:color="auto"/>
                                <w:left w:val="none" w:sz="0" w:space="0" w:color="auto"/>
                                <w:bottom w:val="none" w:sz="0" w:space="0" w:color="auto"/>
                                <w:right w:val="none" w:sz="0" w:space="0" w:color="auto"/>
                              </w:divBdr>
                              <w:divsChild>
                                <w:div w:id="2101950422">
                                  <w:marLeft w:val="0"/>
                                  <w:marRight w:val="0"/>
                                  <w:marTop w:val="0"/>
                                  <w:marBottom w:val="0"/>
                                  <w:divBdr>
                                    <w:top w:val="none" w:sz="0" w:space="0" w:color="auto"/>
                                    <w:left w:val="none" w:sz="0" w:space="0" w:color="auto"/>
                                    <w:bottom w:val="none" w:sz="0" w:space="0" w:color="auto"/>
                                    <w:right w:val="none" w:sz="0" w:space="0" w:color="auto"/>
                                  </w:divBdr>
                                  <w:divsChild>
                                    <w:div w:id="1581254983">
                                      <w:marLeft w:val="0"/>
                                      <w:marRight w:val="0"/>
                                      <w:marTop w:val="0"/>
                                      <w:marBottom w:val="0"/>
                                      <w:divBdr>
                                        <w:top w:val="none" w:sz="0" w:space="0" w:color="auto"/>
                                        <w:left w:val="none" w:sz="0" w:space="0" w:color="auto"/>
                                        <w:bottom w:val="none" w:sz="0" w:space="0" w:color="auto"/>
                                        <w:right w:val="none" w:sz="0" w:space="0" w:color="auto"/>
                                      </w:divBdr>
                                      <w:divsChild>
                                        <w:div w:id="474294474">
                                          <w:marLeft w:val="0"/>
                                          <w:marRight w:val="0"/>
                                          <w:marTop w:val="0"/>
                                          <w:marBottom w:val="0"/>
                                          <w:divBdr>
                                            <w:top w:val="none" w:sz="0" w:space="0" w:color="auto"/>
                                            <w:left w:val="none" w:sz="0" w:space="0" w:color="auto"/>
                                            <w:bottom w:val="none" w:sz="0" w:space="0" w:color="auto"/>
                                            <w:right w:val="none" w:sz="0" w:space="0" w:color="auto"/>
                                          </w:divBdr>
                                          <w:divsChild>
                                            <w:div w:id="1209997301">
                                              <w:marLeft w:val="0"/>
                                              <w:marRight w:val="0"/>
                                              <w:marTop w:val="0"/>
                                              <w:marBottom w:val="0"/>
                                              <w:divBdr>
                                                <w:top w:val="none" w:sz="0" w:space="0" w:color="auto"/>
                                                <w:left w:val="none" w:sz="0" w:space="0" w:color="auto"/>
                                                <w:bottom w:val="none" w:sz="0" w:space="0" w:color="auto"/>
                                                <w:right w:val="none" w:sz="0" w:space="0" w:color="auto"/>
                                              </w:divBdr>
                                              <w:divsChild>
                                                <w:div w:id="2115005737">
                                                  <w:marLeft w:val="0"/>
                                                  <w:marRight w:val="0"/>
                                                  <w:marTop w:val="45"/>
                                                  <w:marBottom w:val="45"/>
                                                  <w:divBdr>
                                                    <w:top w:val="none" w:sz="0" w:space="0" w:color="auto"/>
                                                    <w:left w:val="none" w:sz="0" w:space="0" w:color="auto"/>
                                                    <w:bottom w:val="none" w:sz="0" w:space="0" w:color="auto"/>
                                                    <w:right w:val="none" w:sz="0" w:space="0" w:color="auto"/>
                                                  </w:divBdr>
                                                </w:div>
                                                <w:div w:id="2010594694">
                                                  <w:marLeft w:val="0"/>
                                                  <w:marRight w:val="0"/>
                                                  <w:marTop w:val="45"/>
                                                  <w:marBottom w:val="45"/>
                                                  <w:divBdr>
                                                    <w:top w:val="none" w:sz="0" w:space="0" w:color="auto"/>
                                                    <w:left w:val="none" w:sz="0" w:space="0" w:color="auto"/>
                                                    <w:bottom w:val="none" w:sz="0" w:space="0" w:color="auto"/>
                                                    <w:right w:val="none" w:sz="0" w:space="0" w:color="auto"/>
                                                  </w:divBdr>
                                                </w:div>
                                                <w:div w:id="1543398014">
                                                  <w:marLeft w:val="0"/>
                                                  <w:marRight w:val="0"/>
                                                  <w:marTop w:val="45"/>
                                                  <w:marBottom w:val="45"/>
                                                  <w:divBdr>
                                                    <w:top w:val="none" w:sz="0" w:space="0" w:color="auto"/>
                                                    <w:left w:val="none" w:sz="0" w:space="0" w:color="auto"/>
                                                    <w:bottom w:val="none" w:sz="0" w:space="0" w:color="auto"/>
                                                    <w:right w:val="none" w:sz="0" w:space="0" w:color="auto"/>
                                                  </w:divBdr>
                                                </w:div>
                                                <w:div w:id="446975227">
                                                  <w:marLeft w:val="0"/>
                                                  <w:marRight w:val="0"/>
                                                  <w:marTop w:val="45"/>
                                                  <w:marBottom w:val="45"/>
                                                  <w:divBdr>
                                                    <w:top w:val="none" w:sz="0" w:space="0" w:color="auto"/>
                                                    <w:left w:val="none" w:sz="0" w:space="0" w:color="auto"/>
                                                    <w:bottom w:val="none" w:sz="0" w:space="0" w:color="auto"/>
                                                    <w:right w:val="none" w:sz="0" w:space="0" w:color="auto"/>
                                                  </w:divBdr>
                                                </w:div>
                                                <w:div w:id="1779986780">
                                                  <w:marLeft w:val="0"/>
                                                  <w:marRight w:val="0"/>
                                                  <w:marTop w:val="45"/>
                                                  <w:marBottom w:val="45"/>
                                                  <w:divBdr>
                                                    <w:top w:val="none" w:sz="0" w:space="0" w:color="auto"/>
                                                    <w:left w:val="none" w:sz="0" w:space="0" w:color="auto"/>
                                                    <w:bottom w:val="none" w:sz="0" w:space="0" w:color="auto"/>
                                                    <w:right w:val="none" w:sz="0" w:space="0" w:color="auto"/>
                                                  </w:divBdr>
                                                </w:div>
                                                <w:div w:id="2072345247">
                                                  <w:marLeft w:val="0"/>
                                                  <w:marRight w:val="0"/>
                                                  <w:marTop w:val="45"/>
                                                  <w:marBottom w:val="45"/>
                                                  <w:divBdr>
                                                    <w:top w:val="none" w:sz="0" w:space="0" w:color="auto"/>
                                                    <w:left w:val="none" w:sz="0" w:space="0" w:color="auto"/>
                                                    <w:bottom w:val="none" w:sz="0" w:space="0" w:color="auto"/>
                                                    <w:right w:val="none" w:sz="0" w:space="0" w:color="auto"/>
                                                  </w:divBdr>
                                                </w:div>
                                                <w:div w:id="1166092549">
                                                  <w:marLeft w:val="0"/>
                                                  <w:marRight w:val="0"/>
                                                  <w:marTop w:val="45"/>
                                                  <w:marBottom w:val="45"/>
                                                  <w:divBdr>
                                                    <w:top w:val="none" w:sz="0" w:space="0" w:color="auto"/>
                                                    <w:left w:val="none" w:sz="0" w:space="0" w:color="auto"/>
                                                    <w:bottom w:val="none" w:sz="0" w:space="0" w:color="auto"/>
                                                    <w:right w:val="none" w:sz="0" w:space="0" w:color="auto"/>
                                                  </w:divBdr>
                                                </w:div>
                                                <w:div w:id="838809925">
                                                  <w:marLeft w:val="0"/>
                                                  <w:marRight w:val="0"/>
                                                  <w:marTop w:val="45"/>
                                                  <w:marBottom w:val="45"/>
                                                  <w:divBdr>
                                                    <w:top w:val="none" w:sz="0" w:space="0" w:color="auto"/>
                                                    <w:left w:val="none" w:sz="0" w:space="0" w:color="auto"/>
                                                    <w:bottom w:val="none" w:sz="0" w:space="0" w:color="auto"/>
                                                    <w:right w:val="none" w:sz="0" w:space="0" w:color="auto"/>
                                                  </w:divBdr>
                                                </w:div>
                                                <w:div w:id="85014276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4178">
                      <w:marLeft w:val="0"/>
                      <w:marRight w:val="0"/>
                      <w:marTop w:val="0"/>
                      <w:marBottom w:val="150"/>
                      <w:divBdr>
                        <w:top w:val="none" w:sz="0" w:space="0" w:color="auto"/>
                        <w:left w:val="none" w:sz="0" w:space="0" w:color="auto"/>
                        <w:bottom w:val="none" w:sz="0" w:space="0" w:color="auto"/>
                        <w:right w:val="none" w:sz="0" w:space="0" w:color="auto"/>
                      </w:divBdr>
                      <w:divsChild>
                        <w:div w:id="975989669">
                          <w:marLeft w:val="0"/>
                          <w:marRight w:val="0"/>
                          <w:marTop w:val="0"/>
                          <w:marBottom w:val="0"/>
                          <w:divBdr>
                            <w:top w:val="none" w:sz="0" w:space="0" w:color="auto"/>
                            <w:left w:val="none" w:sz="0" w:space="0" w:color="auto"/>
                            <w:bottom w:val="none" w:sz="0" w:space="0" w:color="auto"/>
                            <w:right w:val="none" w:sz="0" w:space="0" w:color="auto"/>
                          </w:divBdr>
                          <w:divsChild>
                            <w:div w:id="463088161">
                              <w:marLeft w:val="0"/>
                              <w:marRight w:val="0"/>
                              <w:marTop w:val="0"/>
                              <w:marBottom w:val="0"/>
                              <w:divBdr>
                                <w:top w:val="none" w:sz="0" w:space="0" w:color="auto"/>
                                <w:left w:val="none" w:sz="0" w:space="0" w:color="auto"/>
                                <w:bottom w:val="none" w:sz="0" w:space="0" w:color="auto"/>
                                <w:right w:val="none" w:sz="0" w:space="0" w:color="auto"/>
                              </w:divBdr>
                              <w:divsChild>
                                <w:div w:id="11525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716">
                          <w:marLeft w:val="0"/>
                          <w:marRight w:val="0"/>
                          <w:marTop w:val="0"/>
                          <w:marBottom w:val="0"/>
                          <w:divBdr>
                            <w:top w:val="none" w:sz="0" w:space="0" w:color="auto"/>
                            <w:left w:val="none" w:sz="0" w:space="0" w:color="auto"/>
                            <w:bottom w:val="none" w:sz="0" w:space="0" w:color="auto"/>
                            <w:right w:val="none" w:sz="0" w:space="0" w:color="auto"/>
                          </w:divBdr>
                          <w:divsChild>
                            <w:div w:id="1920477915">
                              <w:marLeft w:val="0"/>
                              <w:marRight w:val="0"/>
                              <w:marTop w:val="0"/>
                              <w:marBottom w:val="0"/>
                              <w:divBdr>
                                <w:top w:val="none" w:sz="0" w:space="0" w:color="auto"/>
                                <w:left w:val="none" w:sz="0" w:space="0" w:color="auto"/>
                                <w:bottom w:val="none" w:sz="0" w:space="0" w:color="auto"/>
                                <w:right w:val="none" w:sz="0" w:space="0" w:color="auto"/>
                              </w:divBdr>
                              <w:divsChild>
                                <w:div w:id="1179736890">
                                  <w:marLeft w:val="0"/>
                                  <w:marRight w:val="0"/>
                                  <w:marTop w:val="0"/>
                                  <w:marBottom w:val="0"/>
                                  <w:divBdr>
                                    <w:top w:val="none" w:sz="0" w:space="0" w:color="auto"/>
                                    <w:left w:val="none" w:sz="0" w:space="0" w:color="auto"/>
                                    <w:bottom w:val="none" w:sz="0" w:space="0" w:color="auto"/>
                                    <w:right w:val="none" w:sz="0" w:space="0" w:color="auto"/>
                                  </w:divBdr>
                                  <w:divsChild>
                                    <w:div w:id="13446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7995">
          <w:marLeft w:val="0"/>
          <w:marRight w:val="0"/>
          <w:marTop w:val="150"/>
          <w:marBottom w:val="150"/>
          <w:divBdr>
            <w:top w:val="single" w:sz="12" w:space="5" w:color="F0F0F0"/>
            <w:left w:val="none" w:sz="0" w:space="0" w:color="auto"/>
            <w:bottom w:val="none" w:sz="0" w:space="0" w:color="auto"/>
            <w:right w:val="none" w:sz="0" w:space="0" w:color="auto"/>
          </w:divBdr>
          <w:divsChild>
            <w:div w:id="1992366574">
              <w:marLeft w:val="0"/>
              <w:marRight w:val="0"/>
              <w:marTop w:val="0"/>
              <w:marBottom w:val="0"/>
              <w:divBdr>
                <w:top w:val="none" w:sz="0" w:space="0" w:color="auto"/>
                <w:left w:val="none" w:sz="0" w:space="0" w:color="auto"/>
                <w:bottom w:val="none" w:sz="0" w:space="0" w:color="auto"/>
                <w:right w:val="none" w:sz="0" w:space="0" w:color="auto"/>
              </w:divBdr>
              <w:divsChild>
                <w:div w:id="16487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4551">
      <w:bodyDiv w:val="1"/>
      <w:marLeft w:val="0"/>
      <w:marRight w:val="0"/>
      <w:marTop w:val="0"/>
      <w:marBottom w:val="0"/>
      <w:divBdr>
        <w:top w:val="none" w:sz="0" w:space="0" w:color="auto"/>
        <w:left w:val="none" w:sz="0" w:space="0" w:color="auto"/>
        <w:bottom w:val="none" w:sz="0" w:space="0" w:color="auto"/>
        <w:right w:val="none" w:sz="0" w:space="0" w:color="auto"/>
      </w:divBdr>
      <w:divsChild>
        <w:div w:id="913275268">
          <w:marLeft w:val="0"/>
          <w:marRight w:val="0"/>
          <w:marTop w:val="45"/>
          <w:marBottom w:val="45"/>
          <w:divBdr>
            <w:top w:val="none" w:sz="0" w:space="0" w:color="auto"/>
            <w:left w:val="none" w:sz="0" w:space="0" w:color="auto"/>
            <w:bottom w:val="none" w:sz="0" w:space="0" w:color="auto"/>
            <w:right w:val="none" w:sz="0" w:space="0" w:color="auto"/>
          </w:divBdr>
        </w:div>
        <w:div w:id="1503427657">
          <w:marLeft w:val="0"/>
          <w:marRight w:val="0"/>
          <w:marTop w:val="45"/>
          <w:marBottom w:val="45"/>
          <w:divBdr>
            <w:top w:val="none" w:sz="0" w:space="0" w:color="auto"/>
            <w:left w:val="none" w:sz="0" w:space="0" w:color="auto"/>
            <w:bottom w:val="none" w:sz="0" w:space="0" w:color="auto"/>
            <w:right w:val="none" w:sz="0" w:space="0" w:color="auto"/>
          </w:divBdr>
        </w:div>
        <w:div w:id="890385512">
          <w:marLeft w:val="0"/>
          <w:marRight w:val="0"/>
          <w:marTop w:val="45"/>
          <w:marBottom w:val="45"/>
          <w:divBdr>
            <w:top w:val="none" w:sz="0" w:space="0" w:color="auto"/>
            <w:left w:val="none" w:sz="0" w:space="0" w:color="auto"/>
            <w:bottom w:val="none" w:sz="0" w:space="0" w:color="auto"/>
            <w:right w:val="none" w:sz="0" w:space="0" w:color="auto"/>
          </w:divBdr>
        </w:div>
        <w:div w:id="233904729">
          <w:marLeft w:val="0"/>
          <w:marRight w:val="0"/>
          <w:marTop w:val="45"/>
          <w:marBottom w:val="45"/>
          <w:divBdr>
            <w:top w:val="none" w:sz="0" w:space="0" w:color="auto"/>
            <w:left w:val="none" w:sz="0" w:space="0" w:color="auto"/>
            <w:bottom w:val="none" w:sz="0" w:space="0" w:color="auto"/>
            <w:right w:val="none" w:sz="0" w:space="0" w:color="auto"/>
          </w:divBdr>
        </w:div>
        <w:div w:id="1384476848">
          <w:marLeft w:val="0"/>
          <w:marRight w:val="0"/>
          <w:marTop w:val="45"/>
          <w:marBottom w:val="45"/>
          <w:divBdr>
            <w:top w:val="none" w:sz="0" w:space="0" w:color="auto"/>
            <w:left w:val="none" w:sz="0" w:space="0" w:color="auto"/>
            <w:bottom w:val="none" w:sz="0" w:space="0" w:color="auto"/>
            <w:right w:val="none" w:sz="0" w:space="0" w:color="auto"/>
          </w:divBdr>
        </w:div>
        <w:div w:id="908151135">
          <w:marLeft w:val="0"/>
          <w:marRight w:val="0"/>
          <w:marTop w:val="45"/>
          <w:marBottom w:val="45"/>
          <w:divBdr>
            <w:top w:val="none" w:sz="0" w:space="0" w:color="auto"/>
            <w:left w:val="none" w:sz="0" w:space="0" w:color="auto"/>
            <w:bottom w:val="none" w:sz="0" w:space="0" w:color="auto"/>
            <w:right w:val="none" w:sz="0" w:space="0" w:color="auto"/>
          </w:divBdr>
        </w:div>
        <w:div w:id="1768574940">
          <w:marLeft w:val="0"/>
          <w:marRight w:val="0"/>
          <w:marTop w:val="45"/>
          <w:marBottom w:val="45"/>
          <w:divBdr>
            <w:top w:val="none" w:sz="0" w:space="0" w:color="auto"/>
            <w:left w:val="none" w:sz="0" w:space="0" w:color="auto"/>
            <w:bottom w:val="none" w:sz="0" w:space="0" w:color="auto"/>
            <w:right w:val="none" w:sz="0" w:space="0" w:color="auto"/>
          </w:divBdr>
        </w:div>
        <w:div w:id="1286620352">
          <w:marLeft w:val="0"/>
          <w:marRight w:val="0"/>
          <w:marTop w:val="45"/>
          <w:marBottom w:val="45"/>
          <w:divBdr>
            <w:top w:val="none" w:sz="0" w:space="0" w:color="auto"/>
            <w:left w:val="none" w:sz="0" w:space="0" w:color="auto"/>
            <w:bottom w:val="none" w:sz="0" w:space="0" w:color="auto"/>
            <w:right w:val="none" w:sz="0" w:space="0" w:color="auto"/>
          </w:divBdr>
        </w:div>
      </w:divsChild>
    </w:div>
    <w:div w:id="524251495">
      <w:bodyDiv w:val="1"/>
      <w:marLeft w:val="0"/>
      <w:marRight w:val="0"/>
      <w:marTop w:val="0"/>
      <w:marBottom w:val="0"/>
      <w:divBdr>
        <w:top w:val="none" w:sz="0" w:space="0" w:color="auto"/>
        <w:left w:val="none" w:sz="0" w:space="0" w:color="auto"/>
        <w:bottom w:val="none" w:sz="0" w:space="0" w:color="auto"/>
        <w:right w:val="none" w:sz="0" w:space="0" w:color="auto"/>
      </w:divBdr>
      <w:divsChild>
        <w:div w:id="761150156">
          <w:marLeft w:val="0"/>
          <w:marRight w:val="0"/>
          <w:marTop w:val="0"/>
          <w:marBottom w:val="0"/>
          <w:divBdr>
            <w:top w:val="none" w:sz="0" w:space="0" w:color="auto"/>
            <w:left w:val="none" w:sz="0" w:space="0" w:color="auto"/>
            <w:bottom w:val="none" w:sz="0" w:space="0" w:color="auto"/>
            <w:right w:val="none" w:sz="0" w:space="0" w:color="auto"/>
          </w:divBdr>
        </w:div>
      </w:divsChild>
    </w:div>
    <w:div w:id="539706904">
      <w:bodyDiv w:val="1"/>
      <w:marLeft w:val="0"/>
      <w:marRight w:val="0"/>
      <w:marTop w:val="0"/>
      <w:marBottom w:val="0"/>
      <w:divBdr>
        <w:top w:val="none" w:sz="0" w:space="0" w:color="auto"/>
        <w:left w:val="none" w:sz="0" w:space="0" w:color="auto"/>
        <w:bottom w:val="none" w:sz="0" w:space="0" w:color="auto"/>
        <w:right w:val="none" w:sz="0" w:space="0" w:color="auto"/>
      </w:divBdr>
    </w:div>
    <w:div w:id="616521827">
      <w:bodyDiv w:val="1"/>
      <w:marLeft w:val="0"/>
      <w:marRight w:val="0"/>
      <w:marTop w:val="0"/>
      <w:marBottom w:val="0"/>
      <w:divBdr>
        <w:top w:val="none" w:sz="0" w:space="0" w:color="auto"/>
        <w:left w:val="none" w:sz="0" w:space="0" w:color="auto"/>
        <w:bottom w:val="none" w:sz="0" w:space="0" w:color="auto"/>
        <w:right w:val="none" w:sz="0" w:space="0" w:color="auto"/>
      </w:divBdr>
    </w:div>
    <w:div w:id="622007915">
      <w:bodyDiv w:val="1"/>
      <w:marLeft w:val="0"/>
      <w:marRight w:val="0"/>
      <w:marTop w:val="0"/>
      <w:marBottom w:val="0"/>
      <w:divBdr>
        <w:top w:val="none" w:sz="0" w:space="0" w:color="auto"/>
        <w:left w:val="none" w:sz="0" w:space="0" w:color="auto"/>
        <w:bottom w:val="none" w:sz="0" w:space="0" w:color="auto"/>
        <w:right w:val="none" w:sz="0" w:space="0" w:color="auto"/>
      </w:divBdr>
    </w:div>
    <w:div w:id="727608168">
      <w:bodyDiv w:val="1"/>
      <w:marLeft w:val="0"/>
      <w:marRight w:val="0"/>
      <w:marTop w:val="0"/>
      <w:marBottom w:val="0"/>
      <w:divBdr>
        <w:top w:val="none" w:sz="0" w:space="0" w:color="auto"/>
        <w:left w:val="none" w:sz="0" w:space="0" w:color="auto"/>
        <w:bottom w:val="none" w:sz="0" w:space="0" w:color="auto"/>
        <w:right w:val="none" w:sz="0" w:space="0" w:color="auto"/>
      </w:divBdr>
      <w:divsChild>
        <w:div w:id="1276058186">
          <w:marLeft w:val="0"/>
          <w:marRight w:val="0"/>
          <w:marTop w:val="0"/>
          <w:marBottom w:val="0"/>
          <w:divBdr>
            <w:top w:val="none" w:sz="0" w:space="0" w:color="auto"/>
            <w:left w:val="none" w:sz="0" w:space="0" w:color="auto"/>
            <w:bottom w:val="none" w:sz="0" w:space="0" w:color="auto"/>
            <w:right w:val="none" w:sz="0" w:space="0" w:color="auto"/>
          </w:divBdr>
        </w:div>
      </w:divsChild>
    </w:div>
    <w:div w:id="731000892">
      <w:bodyDiv w:val="1"/>
      <w:marLeft w:val="0"/>
      <w:marRight w:val="0"/>
      <w:marTop w:val="0"/>
      <w:marBottom w:val="0"/>
      <w:divBdr>
        <w:top w:val="none" w:sz="0" w:space="0" w:color="auto"/>
        <w:left w:val="none" w:sz="0" w:space="0" w:color="auto"/>
        <w:bottom w:val="none" w:sz="0" w:space="0" w:color="auto"/>
        <w:right w:val="none" w:sz="0" w:space="0" w:color="auto"/>
      </w:divBdr>
    </w:div>
    <w:div w:id="758017941">
      <w:bodyDiv w:val="1"/>
      <w:marLeft w:val="0"/>
      <w:marRight w:val="0"/>
      <w:marTop w:val="0"/>
      <w:marBottom w:val="0"/>
      <w:divBdr>
        <w:top w:val="none" w:sz="0" w:space="0" w:color="auto"/>
        <w:left w:val="none" w:sz="0" w:space="0" w:color="auto"/>
        <w:bottom w:val="none" w:sz="0" w:space="0" w:color="auto"/>
        <w:right w:val="none" w:sz="0" w:space="0" w:color="auto"/>
      </w:divBdr>
    </w:div>
    <w:div w:id="779035872">
      <w:bodyDiv w:val="1"/>
      <w:marLeft w:val="0"/>
      <w:marRight w:val="0"/>
      <w:marTop w:val="0"/>
      <w:marBottom w:val="0"/>
      <w:divBdr>
        <w:top w:val="none" w:sz="0" w:space="0" w:color="auto"/>
        <w:left w:val="none" w:sz="0" w:space="0" w:color="auto"/>
        <w:bottom w:val="none" w:sz="0" w:space="0" w:color="auto"/>
        <w:right w:val="none" w:sz="0" w:space="0" w:color="auto"/>
      </w:divBdr>
      <w:divsChild>
        <w:div w:id="360278623">
          <w:marLeft w:val="0"/>
          <w:marRight w:val="0"/>
          <w:marTop w:val="0"/>
          <w:marBottom w:val="0"/>
          <w:divBdr>
            <w:top w:val="none" w:sz="0" w:space="0" w:color="auto"/>
            <w:left w:val="none" w:sz="0" w:space="0" w:color="auto"/>
            <w:bottom w:val="none" w:sz="0" w:space="0" w:color="auto"/>
            <w:right w:val="none" w:sz="0" w:space="0" w:color="auto"/>
          </w:divBdr>
        </w:div>
        <w:div w:id="1649430919">
          <w:marLeft w:val="0"/>
          <w:marRight w:val="0"/>
          <w:marTop w:val="0"/>
          <w:marBottom w:val="0"/>
          <w:divBdr>
            <w:top w:val="none" w:sz="0" w:space="0" w:color="auto"/>
            <w:left w:val="none" w:sz="0" w:space="0" w:color="auto"/>
            <w:bottom w:val="none" w:sz="0" w:space="0" w:color="auto"/>
            <w:right w:val="none" w:sz="0" w:space="0" w:color="auto"/>
          </w:divBdr>
        </w:div>
        <w:div w:id="1428042608">
          <w:marLeft w:val="0"/>
          <w:marRight w:val="0"/>
          <w:marTop w:val="0"/>
          <w:marBottom w:val="0"/>
          <w:divBdr>
            <w:top w:val="none" w:sz="0" w:space="0" w:color="auto"/>
            <w:left w:val="none" w:sz="0" w:space="0" w:color="auto"/>
            <w:bottom w:val="none" w:sz="0" w:space="0" w:color="auto"/>
            <w:right w:val="none" w:sz="0" w:space="0" w:color="auto"/>
          </w:divBdr>
        </w:div>
      </w:divsChild>
    </w:div>
    <w:div w:id="839541066">
      <w:bodyDiv w:val="1"/>
      <w:marLeft w:val="0"/>
      <w:marRight w:val="0"/>
      <w:marTop w:val="0"/>
      <w:marBottom w:val="0"/>
      <w:divBdr>
        <w:top w:val="none" w:sz="0" w:space="0" w:color="auto"/>
        <w:left w:val="none" w:sz="0" w:space="0" w:color="auto"/>
        <w:bottom w:val="none" w:sz="0" w:space="0" w:color="auto"/>
        <w:right w:val="none" w:sz="0" w:space="0" w:color="auto"/>
      </w:divBdr>
    </w:div>
    <w:div w:id="878006936">
      <w:bodyDiv w:val="1"/>
      <w:marLeft w:val="0"/>
      <w:marRight w:val="0"/>
      <w:marTop w:val="0"/>
      <w:marBottom w:val="0"/>
      <w:divBdr>
        <w:top w:val="none" w:sz="0" w:space="0" w:color="auto"/>
        <w:left w:val="none" w:sz="0" w:space="0" w:color="auto"/>
        <w:bottom w:val="none" w:sz="0" w:space="0" w:color="auto"/>
        <w:right w:val="none" w:sz="0" w:space="0" w:color="auto"/>
      </w:divBdr>
      <w:divsChild>
        <w:div w:id="490753742">
          <w:marLeft w:val="0"/>
          <w:marRight w:val="0"/>
          <w:marTop w:val="0"/>
          <w:marBottom w:val="0"/>
          <w:divBdr>
            <w:top w:val="none" w:sz="0" w:space="0" w:color="auto"/>
            <w:left w:val="none" w:sz="0" w:space="0" w:color="auto"/>
            <w:bottom w:val="none" w:sz="0" w:space="0" w:color="auto"/>
            <w:right w:val="none" w:sz="0" w:space="0" w:color="auto"/>
          </w:divBdr>
        </w:div>
      </w:divsChild>
    </w:div>
    <w:div w:id="1146702743">
      <w:bodyDiv w:val="1"/>
      <w:marLeft w:val="0"/>
      <w:marRight w:val="0"/>
      <w:marTop w:val="0"/>
      <w:marBottom w:val="0"/>
      <w:divBdr>
        <w:top w:val="none" w:sz="0" w:space="0" w:color="auto"/>
        <w:left w:val="none" w:sz="0" w:space="0" w:color="auto"/>
        <w:bottom w:val="none" w:sz="0" w:space="0" w:color="auto"/>
        <w:right w:val="none" w:sz="0" w:space="0" w:color="auto"/>
      </w:divBdr>
    </w:div>
    <w:div w:id="1174805802">
      <w:bodyDiv w:val="1"/>
      <w:marLeft w:val="0"/>
      <w:marRight w:val="0"/>
      <w:marTop w:val="0"/>
      <w:marBottom w:val="0"/>
      <w:divBdr>
        <w:top w:val="none" w:sz="0" w:space="0" w:color="auto"/>
        <w:left w:val="none" w:sz="0" w:space="0" w:color="auto"/>
        <w:bottom w:val="none" w:sz="0" w:space="0" w:color="auto"/>
        <w:right w:val="none" w:sz="0" w:space="0" w:color="auto"/>
      </w:divBdr>
      <w:divsChild>
        <w:div w:id="941373595">
          <w:marLeft w:val="0"/>
          <w:marRight w:val="0"/>
          <w:marTop w:val="0"/>
          <w:marBottom w:val="0"/>
          <w:divBdr>
            <w:top w:val="none" w:sz="0" w:space="0" w:color="auto"/>
            <w:left w:val="none" w:sz="0" w:space="0" w:color="auto"/>
            <w:bottom w:val="none" w:sz="0" w:space="0" w:color="auto"/>
            <w:right w:val="none" w:sz="0" w:space="0" w:color="auto"/>
          </w:divBdr>
          <w:divsChild>
            <w:div w:id="977762210">
              <w:marLeft w:val="0"/>
              <w:marRight w:val="0"/>
              <w:marTop w:val="0"/>
              <w:marBottom w:val="0"/>
              <w:divBdr>
                <w:top w:val="none" w:sz="0" w:space="0" w:color="auto"/>
                <w:left w:val="none" w:sz="0" w:space="0" w:color="auto"/>
                <w:bottom w:val="none" w:sz="0" w:space="0" w:color="auto"/>
                <w:right w:val="none" w:sz="0" w:space="0" w:color="auto"/>
              </w:divBdr>
            </w:div>
          </w:divsChild>
        </w:div>
        <w:div w:id="1307128779">
          <w:marLeft w:val="0"/>
          <w:marRight w:val="0"/>
          <w:marTop w:val="0"/>
          <w:marBottom w:val="0"/>
          <w:divBdr>
            <w:top w:val="none" w:sz="0" w:space="0" w:color="auto"/>
            <w:left w:val="none" w:sz="0" w:space="0" w:color="auto"/>
            <w:bottom w:val="none" w:sz="0" w:space="0" w:color="auto"/>
            <w:right w:val="none" w:sz="0" w:space="0" w:color="auto"/>
          </w:divBdr>
          <w:divsChild>
            <w:div w:id="798574265">
              <w:marLeft w:val="0"/>
              <w:marRight w:val="0"/>
              <w:marTop w:val="0"/>
              <w:marBottom w:val="0"/>
              <w:divBdr>
                <w:top w:val="none" w:sz="0" w:space="0" w:color="auto"/>
                <w:left w:val="none" w:sz="0" w:space="0" w:color="auto"/>
                <w:bottom w:val="none" w:sz="0" w:space="0" w:color="auto"/>
                <w:right w:val="none" w:sz="0" w:space="0" w:color="auto"/>
              </w:divBdr>
            </w:div>
          </w:divsChild>
        </w:div>
        <w:div w:id="53545901">
          <w:marLeft w:val="0"/>
          <w:marRight w:val="0"/>
          <w:marTop w:val="0"/>
          <w:marBottom w:val="0"/>
          <w:divBdr>
            <w:top w:val="none" w:sz="0" w:space="0" w:color="auto"/>
            <w:left w:val="none" w:sz="0" w:space="0" w:color="auto"/>
            <w:bottom w:val="none" w:sz="0" w:space="0" w:color="auto"/>
            <w:right w:val="none" w:sz="0" w:space="0" w:color="auto"/>
          </w:divBdr>
          <w:divsChild>
            <w:div w:id="202448761">
              <w:marLeft w:val="0"/>
              <w:marRight w:val="0"/>
              <w:marTop w:val="0"/>
              <w:marBottom w:val="0"/>
              <w:divBdr>
                <w:top w:val="none" w:sz="0" w:space="0" w:color="auto"/>
                <w:left w:val="none" w:sz="0" w:space="0" w:color="auto"/>
                <w:bottom w:val="none" w:sz="0" w:space="0" w:color="auto"/>
                <w:right w:val="none" w:sz="0" w:space="0" w:color="auto"/>
              </w:divBdr>
            </w:div>
          </w:divsChild>
        </w:div>
        <w:div w:id="1742362323">
          <w:marLeft w:val="0"/>
          <w:marRight w:val="0"/>
          <w:marTop w:val="0"/>
          <w:marBottom w:val="0"/>
          <w:divBdr>
            <w:top w:val="none" w:sz="0" w:space="0" w:color="auto"/>
            <w:left w:val="none" w:sz="0" w:space="0" w:color="auto"/>
            <w:bottom w:val="none" w:sz="0" w:space="0" w:color="auto"/>
            <w:right w:val="none" w:sz="0" w:space="0" w:color="auto"/>
          </w:divBdr>
          <w:divsChild>
            <w:div w:id="2082747565">
              <w:marLeft w:val="0"/>
              <w:marRight w:val="0"/>
              <w:marTop w:val="0"/>
              <w:marBottom w:val="0"/>
              <w:divBdr>
                <w:top w:val="none" w:sz="0" w:space="0" w:color="auto"/>
                <w:left w:val="none" w:sz="0" w:space="0" w:color="auto"/>
                <w:bottom w:val="none" w:sz="0" w:space="0" w:color="auto"/>
                <w:right w:val="none" w:sz="0" w:space="0" w:color="auto"/>
              </w:divBdr>
            </w:div>
          </w:divsChild>
        </w:div>
        <w:div w:id="2044208743">
          <w:marLeft w:val="0"/>
          <w:marRight w:val="0"/>
          <w:marTop w:val="0"/>
          <w:marBottom w:val="0"/>
          <w:divBdr>
            <w:top w:val="none" w:sz="0" w:space="0" w:color="auto"/>
            <w:left w:val="none" w:sz="0" w:space="0" w:color="auto"/>
            <w:bottom w:val="none" w:sz="0" w:space="0" w:color="auto"/>
            <w:right w:val="none" w:sz="0" w:space="0" w:color="auto"/>
          </w:divBdr>
          <w:divsChild>
            <w:div w:id="1881700767">
              <w:marLeft w:val="0"/>
              <w:marRight w:val="0"/>
              <w:marTop w:val="0"/>
              <w:marBottom w:val="0"/>
              <w:divBdr>
                <w:top w:val="none" w:sz="0" w:space="0" w:color="auto"/>
                <w:left w:val="none" w:sz="0" w:space="0" w:color="auto"/>
                <w:bottom w:val="none" w:sz="0" w:space="0" w:color="auto"/>
                <w:right w:val="none" w:sz="0" w:space="0" w:color="auto"/>
              </w:divBdr>
            </w:div>
          </w:divsChild>
        </w:div>
        <w:div w:id="1037463407">
          <w:marLeft w:val="0"/>
          <w:marRight w:val="0"/>
          <w:marTop w:val="0"/>
          <w:marBottom w:val="0"/>
          <w:divBdr>
            <w:top w:val="none" w:sz="0" w:space="0" w:color="auto"/>
            <w:left w:val="none" w:sz="0" w:space="0" w:color="auto"/>
            <w:bottom w:val="none" w:sz="0" w:space="0" w:color="auto"/>
            <w:right w:val="none" w:sz="0" w:space="0" w:color="auto"/>
          </w:divBdr>
          <w:divsChild>
            <w:div w:id="1153061278">
              <w:marLeft w:val="0"/>
              <w:marRight w:val="0"/>
              <w:marTop w:val="0"/>
              <w:marBottom w:val="0"/>
              <w:divBdr>
                <w:top w:val="none" w:sz="0" w:space="0" w:color="auto"/>
                <w:left w:val="none" w:sz="0" w:space="0" w:color="auto"/>
                <w:bottom w:val="none" w:sz="0" w:space="0" w:color="auto"/>
                <w:right w:val="none" w:sz="0" w:space="0" w:color="auto"/>
              </w:divBdr>
            </w:div>
          </w:divsChild>
        </w:div>
        <w:div w:id="1925844318">
          <w:marLeft w:val="0"/>
          <w:marRight w:val="0"/>
          <w:marTop w:val="0"/>
          <w:marBottom w:val="0"/>
          <w:divBdr>
            <w:top w:val="none" w:sz="0" w:space="0" w:color="auto"/>
            <w:left w:val="none" w:sz="0" w:space="0" w:color="auto"/>
            <w:bottom w:val="none" w:sz="0" w:space="0" w:color="auto"/>
            <w:right w:val="none" w:sz="0" w:space="0" w:color="auto"/>
          </w:divBdr>
          <w:divsChild>
            <w:div w:id="594749579">
              <w:marLeft w:val="0"/>
              <w:marRight w:val="0"/>
              <w:marTop w:val="0"/>
              <w:marBottom w:val="0"/>
              <w:divBdr>
                <w:top w:val="none" w:sz="0" w:space="0" w:color="auto"/>
                <w:left w:val="none" w:sz="0" w:space="0" w:color="auto"/>
                <w:bottom w:val="none" w:sz="0" w:space="0" w:color="auto"/>
                <w:right w:val="none" w:sz="0" w:space="0" w:color="auto"/>
              </w:divBdr>
            </w:div>
          </w:divsChild>
        </w:div>
        <w:div w:id="1533226729">
          <w:marLeft w:val="0"/>
          <w:marRight w:val="0"/>
          <w:marTop w:val="0"/>
          <w:marBottom w:val="0"/>
          <w:divBdr>
            <w:top w:val="none" w:sz="0" w:space="0" w:color="auto"/>
            <w:left w:val="none" w:sz="0" w:space="0" w:color="auto"/>
            <w:bottom w:val="none" w:sz="0" w:space="0" w:color="auto"/>
            <w:right w:val="none" w:sz="0" w:space="0" w:color="auto"/>
          </w:divBdr>
          <w:divsChild>
            <w:div w:id="1452672516">
              <w:marLeft w:val="0"/>
              <w:marRight w:val="0"/>
              <w:marTop w:val="0"/>
              <w:marBottom w:val="0"/>
              <w:divBdr>
                <w:top w:val="none" w:sz="0" w:space="0" w:color="auto"/>
                <w:left w:val="none" w:sz="0" w:space="0" w:color="auto"/>
                <w:bottom w:val="none" w:sz="0" w:space="0" w:color="auto"/>
                <w:right w:val="none" w:sz="0" w:space="0" w:color="auto"/>
              </w:divBdr>
            </w:div>
          </w:divsChild>
        </w:div>
        <w:div w:id="985820834">
          <w:marLeft w:val="0"/>
          <w:marRight w:val="0"/>
          <w:marTop w:val="0"/>
          <w:marBottom w:val="0"/>
          <w:divBdr>
            <w:top w:val="none" w:sz="0" w:space="0" w:color="auto"/>
            <w:left w:val="none" w:sz="0" w:space="0" w:color="auto"/>
            <w:bottom w:val="none" w:sz="0" w:space="0" w:color="auto"/>
            <w:right w:val="none" w:sz="0" w:space="0" w:color="auto"/>
          </w:divBdr>
          <w:divsChild>
            <w:div w:id="1172990785">
              <w:marLeft w:val="0"/>
              <w:marRight w:val="0"/>
              <w:marTop w:val="0"/>
              <w:marBottom w:val="0"/>
              <w:divBdr>
                <w:top w:val="none" w:sz="0" w:space="0" w:color="auto"/>
                <w:left w:val="none" w:sz="0" w:space="0" w:color="auto"/>
                <w:bottom w:val="none" w:sz="0" w:space="0" w:color="auto"/>
                <w:right w:val="none" w:sz="0" w:space="0" w:color="auto"/>
              </w:divBdr>
            </w:div>
          </w:divsChild>
        </w:div>
        <w:div w:id="1002779810">
          <w:marLeft w:val="0"/>
          <w:marRight w:val="0"/>
          <w:marTop w:val="0"/>
          <w:marBottom w:val="0"/>
          <w:divBdr>
            <w:top w:val="none" w:sz="0" w:space="0" w:color="auto"/>
            <w:left w:val="none" w:sz="0" w:space="0" w:color="auto"/>
            <w:bottom w:val="none" w:sz="0" w:space="0" w:color="auto"/>
            <w:right w:val="none" w:sz="0" w:space="0" w:color="auto"/>
          </w:divBdr>
          <w:divsChild>
            <w:div w:id="1478298436">
              <w:marLeft w:val="0"/>
              <w:marRight w:val="0"/>
              <w:marTop w:val="0"/>
              <w:marBottom w:val="0"/>
              <w:divBdr>
                <w:top w:val="none" w:sz="0" w:space="0" w:color="auto"/>
                <w:left w:val="none" w:sz="0" w:space="0" w:color="auto"/>
                <w:bottom w:val="none" w:sz="0" w:space="0" w:color="auto"/>
                <w:right w:val="none" w:sz="0" w:space="0" w:color="auto"/>
              </w:divBdr>
            </w:div>
          </w:divsChild>
        </w:div>
        <w:div w:id="1569684441">
          <w:marLeft w:val="0"/>
          <w:marRight w:val="0"/>
          <w:marTop w:val="0"/>
          <w:marBottom w:val="0"/>
          <w:divBdr>
            <w:top w:val="none" w:sz="0" w:space="0" w:color="auto"/>
            <w:left w:val="none" w:sz="0" w:space="0" w:color="auto"/>
            <w:bottom w:val="none" w:sz="0" w:space="0" w:color="auto"/>
            <w:right w:val="none" w:sz="0" w:space="0" w:color="auto"/>
          </w:divBdr>
          <w:divsChild>
            <w:div w:id="1166632836">
              <w:marLeft w:val="0"/>
              <w:marRight w:val="0"/>
              <w:marTop w:val="0"/>
              <w:marBottom w:val="0"/>
              <w:divBdr>
                <w:top w:val="none" w:sz="0" w:space="0" w:color="auto"/>
                <w:left w:val="none" w:sz="0" w:space="0" w:color="auto"/>
                <w:bottom w:val="none" w:sz="0" w:space="0" w:color="auto"/>
                <w:right w:val="none" w:sz="0" w:space="0" w:color="auto"/>
              </w:divBdr>
            </w:div>
          </w:divsChild>
        </w:div>
        <w:div w:id="1245261901">
          <w:marLeft w:val="0"/>
          <w:marRight w:val="0"/>
          <w:marTop w:val="0"/>
          <w:marBottom w:val="0"/>
          <w:divBdr>
            <w:top w:val="none" w:sz="0" w:space="0" w:color="auto"/>
            <w:left w:val="none" w:sz="0" w:space="0" w:color="auto"/>
            <w:bottom w:val="none" w:sz="0" w:space="0" w:color="auto"/>
            <w:right w:val="none" w:sz="0" w:space="0" w:color="auto"/>
          </w:divBdr>
          <w:divsChild>
            <w:div w:id="1607689101">
              <w:marLeft w:val="0"/>
              <w:marRight w:val="0"/>
              <w:marTop w:val="0"/>
              <w:marBottom w:val="0"/>
              <w:divBdr>
                <w:top w:val="none" w:sz="0" w:space="0" w:color="auto"/>
                <w:left w:val="none" w:sz="0" w:space="0" w:color="auto"/>
                <w:bottom w:val="none" w:sz="0" w:space="0" w:color="auto"/>
                <w:right w:val="none" w:sz="0" w:space="0" w:color="auto"/>
              </w:divBdr>
            </w:div>
          </w:divsChild>
        </w:div>
        <w:div w:id="1225263527">
          <w:marLeft w:val="0"/>
          <w:marRight w:val="0"/>
          <w:marTop w:val="0"/>
          <w:marBottom w:val="0"/>
          <w:divBdr>
            <w:top w:val="none" w:sz="0" w:space="0" w:color="auto"/>
            <w:left w:val="none" w:sz="0" w:space="0" w:color="auto"/>
            <w:bottom w:val="none" w:sz="0" w:space="0" w:color="auto"/>
            <w:right w:val="none" w:sz="0" w:space="0" w:color="auto"/>
          </w:divBdr>
          <w:divsChild>
            <w:div w:id="1541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6976">
      <w:bodyDiv w:val="1"/>
      <w:marLeft w:val="0"/>
      <w:marRight w:val="0"/>
      <w:marTop w:val="0"/>
      <w:marBottom w:val="0"/>
      <w:divBdr>
        <w:top w:val="none" w:sz="0" w:space="0" w:color="auto"/>
        <w:left w:val="none" w:sz="0" w:space="0" w:color="auto"/>
        <w:bottom w:val="none" w:sz="0" w:space="0" w:color="auto"/>
        <w:right w:val="none" w:sz="0" w:space="0" w:color="auto"/>
      </w:divBdr>
    </w:div>
    <w:div w:id="1191722693">
      <w:bodyDiv w:val="1"/>
      <w:marLeft w:val="0"/>
      <w:marRight w:val="0"/>
      <w:marTop w:val="0"/>
      <w:marBottom w:val="0"/>
      <w:divBdr>
        <w:top w:val="none" w:sz="0" w:space="0" w:color="auto"/>
        <w:left w:val="none" w:sz="0" w:space="0" w:color="auto"/>
        <w:bottom w:val="none" w:sz="0" w:space="0" w:color="auto"/>
        <w:right w:val="none" w:sz="0" w:space="0" w:color="auto"/>
      </w:divBdr>
    </w:div>
    <w:div w:id="1234127109">
      <w:bodyDiv w:val="1"/>
      <w:marLeft w:val="0"/>
      <w:marRight w:val="0"/>
      <w:marTop w:val="0"/>
      <w:marBottom w:val="0"/>
      <w:divBdr>
        <w:top w:val="none" w:sz="0" w:space="0" w:color="auto"/>
        <w:left w:val="none" w:sz="0" w:space="0" w:color="auto"/>
        <w:bottom w:val="none" w:sz="0" w:space="0" w:color="auto"/>
        <w:right w:val="none" w:sz="0" w:space="0" w:color="auto"/>
      </w:divBdr>
    </w:div>
    <w:div w:id="1305618207">
      <w:bodyDiv w:val="1"/>
      <w:marLeft w:val="0"/>
      <w:marRight w:val="0"/>
      <w:marTop w:val="0"/>
      <w:marBottom w:val="0"/>
      <w:divBdr>
        <w:top w:val="none" w:sz="0" w:space="0" w:color="auto"/>
        <w:left w:val="none" w:sz="0" w:space="0" w:color="auto"/>
        <w:bottom w:val="none" w:sz="0" w:space="0" w:color="auto"/>
        <w:right w:val="none" w:sz="0" w:space="0" w:color="auto"/>
      </w:divBdr>
    </w:div>
    <w:div w:id="1306081707">
      <w:bodyDiv w:val="1"/>
      <w:marLeft w:val="0"/>
      <w:marRight w:val="0"/>
      <w:marTop w:val="0"/>
      <w:marBottom w:val="0"/>
      <w:divBdr>
        <w:top w:val="none" w:sz="0" w:space="0" w:color="auto"/>
        <w:left w:val="none" w:sz="0" w:space="0" w:color="auto"/>
        <w:bottom w:val="none" w:sz="0" w:space="0" w:color="auto"/>
        <w:right w:val="none" w:sz="0" w:space="0" w:color="auto"/>
      </w:divBdr>
    </w:div>
    <w:div w:id="1339843620">
      <w:bodyDiv w:val="1"/>
      <w:marLeft w:val="0"/>
      <w:marRight w:val="0"/>
      <w:marTop w:val="0"/>
      <w:marBottom w:val="0"/>
      <w:divBdr>
        <w:top w:val="none" w:sz="0" w:space="0" w:color="auto"/>
        <w:left w:val="none" w:sz="0" w:space="0" w:color="auto"/>
        <w:bottom w:val="none" w:sz="0" w:space="0" w:color="auto"/>
        <w:right w:val="none" w:sz="0" w:space="0" w:color="auto"/>
      </w:divBdr>
    </w:div>
    <w:div w:id="1347294767">
      <w:bodyDiv w:val="1"/>
      <w:marLeft w:val="0"/>
      <w:marRight w:val="0"/>
      <w:marTop w:val="0"/>
      <w:marBottom w:val="0"/>
      <w:divBdr>
        <w:top w:val="none" w:sz="0" w:space="0" w:color="auto"/>
        <w:left w:val="none" w:sz="0" w:space="0" w:color="auto"/>
        <w:bottom w:val="none" w:sz="0" w:space="0" w:color="auto"/>
        <w:right w:val="none" w:sz="0" w:space="0" w:color="auto"/>
      </w:divBdr>
      <w:divsChild>
        <w:div w:id="1666974747">
          <w:marLeft w:val="0"/>
          <w:marRight w:val="0"/>
          <w:marTop w:val="0"/>
          <w:marBottom w:val="0"/>
          <w:divBdr>
            <w:top w:val="none" w:sz="0" w:space="0" w:color="auto"/>
            <w:left w:val="none" w:sz="0" w:space="0" w:color="auto"/>
            <w:bottom w:val="none" w:sz="0" w:space="0" w:color="auto"/>
            <w:right w:val="none" w:sz="0" w:space="0" w:color="auto"/>
          </w:divBdr>
        </w:div>
        <w:div w:id="2104065764">
          <w:marLeft w:val="0"/>
          <w:marRight w:val="0"/>
          <w:marTop w:val="0"/>
          <w:marBottom w:val="0"/>
          <w:divBdr>
            <w:top w:val="none" w:sz="0" w:space="0" w:color="auto"/>
            <w:left w:val="none" w:sz="0" w:space="0" w:color="auto"/>
            <w:bottom w:val="none" w:sz="0" w:space="0" w:color="auto"/>
            <w:right w:val="none" w:sz="0" w:space="0" w:color="auto"/>
          </w:divBdr>
        </w:div>
        <w:div w:id="325323239">
          <w:marLeft w:val="0"/>
          <w:marRight w:val="0"/>
          <w:marTop w:val="0"/>
          <w:marBottom w:val="0"/>
          <w:divBdr>
            <w:top w:val="none" w:sz="0" w:space="0" w:color="auto"/>
            <w:left w:val="none" w:sz="0" w:space="0" w:color="auto"/>
            <w:bottom w:val="none" w:sz="0" w:space="0" w:color="auto"/>
            <w:right w:val="none" w:sz="0" w:space="0" w:color="auto"/>
          </w:divBdr>
        </w:div>
        <w:div w:id="1956135829">
          <w:marLeft w:val="0"/>
          <w:marRight w:val="0"/>
          <w:marTop w:val="0"/>
          <w:marBottom w:val="0"/>
          <w:divBdr>
            <w:top w:val="none" w:sz="0" w:space="0" w:color="auto"/>
            <w:left w:val="none" w:sz="0" w:space="0" w:color="auto"/>
            <w:bottom w:val="none" w:sz="0" w:space="0" w:color="auto"/>
            <w:right w:val="none" w:sz="0" w:space="0" w:color="auto"/>
          </w:divBdr>
        </w:div>
        <w:div w:id="1253395030">
          <w:marLeft w:val="0"/>
          <w:marRight w:val="0"/>
          <w:marTop w:val="0"/>
          <w:marBottom w:val="0"/>
          <w:divBdr>
            <w:top w:val="none" w:sz="0" w:space="0" w:color="auto"/>
            <w:left w:val="none" w:sz="0" w:space="0" w:color="auto"/>
            <w:bottom w:val="none" w:sz="0" w:space="0" w:color="auto"/>
            <w:right w:val="none" w:sz="0" w:space="0" w:color="auto"/>
          </w:divBdr>
        </w:div>
        <w:div w:id="1381129096">
          <w:marLeft w:val="0"/>
          <w:marRight w:val="0"/>
          <w:marTop w:val="0"/>
          <w:marBottom w:val="0"/>
          <w:divBdr>
            <w:top w:val="none" w:sz="0" w:space="0" w:color="auto"/>
            <w:left w:val="none" w:sz="0" w:space="0" w:color="auto"/>
            <w:bottom w:val="none" w:sz="0" w:space="0" w:color="auto"/>
            <w:right w:val="none" w:sz="0" w:space="0" w:color="auto"/>
          </w:divBdr>
        </w:div>
        <w:div w:id="23218032">
          <w:marLeft w:val="0"/>
          <w:marRight w:val="0"/>
          <w:marTop w:val="0"/>
          <w:marBottom w:val="0"/>
          <w:divBdr>
            <w:top w:val="none" w:sz="0" w:space="0" w:color="auto"/>
            <w:left w:val="none" w:sz="0" w:space="0" w:color="auto"/>
            <w:bottom w:val="none" w:sz="0" w:space="0" w:color="auto"/>
            <w:right w:val="none" w:sz="0" w:space="0" w:color="auto"/>
          </w:divBdr>
        </w:div>
        <w:div w:id="1121801775">
          <w:marLeft w:val="0"/>
          <w:marRight w:val="0"/>
          <w:marTop w:val="0"/>
          <w:marBottom w:val="0"/>
          <w:divBdr>
            <w:top w:val="none" w:sz="0" w:space="0" w:color="auto"/>
            <w:left w:val="none" w:sz="0" w:space="0" w:color="auto"/>
            <w:bottom w:val="none" w:sz="0" w:space="0" w:color="auto"/>
            <w:right w:val="none" w:sz="0" w:space="0" w:color="auto"/>
          </w:divBdr>
        </w:div>
        <w:div w:id="2009210185">
          <w:marLeft w:val="0"/>
          <w:marRight w:val="0"/>
          <w:marTop w:val="0"/>
          <w:marBottom w:val="0"/>
          <w:divBdr>
            <w:top w:val="none" w:sz="0" w:space="0" w:color="auto"/>
            <w:left w:val="none" w:sz="0" w:space="0" w:color="auto"/>
            <w:bottom w:val="none" w:sz="0" w:space="0" w:color="auto"/>
            <w:right w:val="none" w:sz="0" w:space="0" w:color="auto"/>
          </w:divBdr>
        </w:div>
        <w:div w:id="2017462135">
          <w:marLeft w:val="0"/>
          <w:marRight w:val="0"/>
          <w:marTop w:val="0"/>
          <w:marBottom w:val="0"/>
          <w:divBdr>
            <w:top w:val="none" w:sz="0" w:space="0" w:color="auto"/>
            <w:left w:val="none" w:sz="0" w:space="0" w:color="auto"/>
            <w:bottom w:val="none" w:sz="0" w:space="0" w:color="auto"/>
            <w:right w:val="none" w:sz="0" w:space="0" w:color="auto"/>
          </w:divBdr>
        </w:div>
        <w:div w:id="1956982473">
          <w:marLeft w:val="0"/>
          <w:marRight w:val="0"/>
          <w:marTop w:val="0"/>
          <w:marBottom w:val="0"/>
          <w:divBdr>
            <w:top w:val="none" w:sz="0" w:space="0" w:color="auto"/>
            <w:left w:val="none" w:sz="0" w:space="0" w:color="auto"/>
            <w:bottom w:val="none" w:sz="0" w:space="0" w:color="auto"/>
            <w:right w:val="none" w:sz="0" w:space="0" w:color="auto"/>
          </w:divBdr>
        </w:div>
        <w:div w:id="1660573652">
          <w:marLeft w:val="0"/>
          <w:marRight w:val="0"/>
          <w:marTop w:val="0"/>
          <w:marBottom w:val="0"/>
          <w:divBdr>
            <w:top w:val="none" w:sz="0" w:space="0" w:color="auto"/>
            <w:left w:val="none" w:sz="0" w:space="0" w:color="auto"/>
            <w:bottom w:val="none" w:sz="0" w:space="0" w:color="auto"/>
            <w:right w:val="none" w:sz="0" w:space="0" w:color="auto"/>
          </w:divBdr>
        </w:div>
        <w:div w:id="349338605">
          <w:marLeft w:val="0"/>
          <w:marRight w:val="0"/>
          <w:marTop w:val="0"/>
          <w:marBottom w:val="0"/>
          <w:divBdr>
            <w:top w:val="none" w:sz="0" w:space="0" w:color="auto"/>
            <w:left w:val="none" w:sz="0" w:space="0" w:color="auto"/>
            <w:bottom w:val="none" w:sz="0" w:space="0" w:color="auto"/>
            <w:right w:val="none" w:sz="0" w:space="0" w:color="auto"/>
          </w:divBdr>
        </w:div>
        <w:div w:id="1780642077">
          <w:marLeft w:val="0"/>
          <w:marRight w:val="0"/>
          <w:marTop w:val="0"/>
          <w:marBottom w:val="0"/>
          <w:divBdr>
            <w:top w:val="none" w:sz="0" w:space="0" w:color="auto"/>
            <w:left w:val="none" w:sz="0" w:space="0" w:color="auto"/>
            <w:bottom w:val="none" w:sz="0" w:space="0" w:color="auto"/>
            <w:right w:val="none" w:sz="0" w:space="0" w:color="auto"/>
          </w:divBdr>
        </w:div>
        <w:div w:id="2090499396">
          <w:marLeft w:val="0"/>
          <w:marRight w:val="0"/>
          <w:marTop w:val="0"/>
          <w:marBottom w:val="0"/>
          <w:divBdr>
            <w:top w:val="none" w:sz="0" w:space="0" w:color="auto"/>
            <w:left w:val="none" w:sz="0" w:space="0" w:color="auto"/>
            <w:bottom w:val="none" w:sz="0" w:space="0" w:color="auto"/>
            <w:right w:val="none" w:sz="0" w:space="0" w:color="auto"/>
          </w:divBdr>
        </w:div>
        <w:div w:id="1060204066">
          <w:marLeft w:val="0"/>
          <w:marRight w:val="0"/>
          <w:marTop w:val="0"/>
          <w:marBottom w:val="0"/>
          <w:divBdr>
            <w:top w:val="none" w:sz="0" w:space="0" w:color="auto"/>
            <w:left w:val="none" w:sz="0" w:space="0" w:color="auto"/>
            <w:bottom w:val="none" w:sz="0" w:space="0" w:color="auto"/>
            <w:right w:val="none" w:sz="0" w:space="0" w:color="auto"/>
          </w:divBdr>
        </w:div>
        <w:div w:id="798375310">
          <w:marLeft w:val="0"/>
          <w:marRight w:val="0"/>
          <w:marTop w:val="0"/>
          <w:marBottom w:val="0"/>
          <w:divBdr>
            <w:top w:val="none" w:sz="0" w:space="0" w:color="auto"/>
            <w:left w:val="none" w:sz="0" w:space="0" w:color="auto"/>
            <w:bottom w:val="none" w:sz="0" w:space="0" w:color="auto"/>
            <w:right w:val="none" w:sz="0" w:space="0" w:color="auto"/>
          </w:divBdr>
        </w:div>
        <w:div w:id="222570417">
          <w:marLeft w:val="0"/>
          <w:marRight w:val="0"/>
          <w:marTop w:val="0"/>
          <w:marBottom w:val="0"/>
          <w:divBdr>
            <w:top w:val="none" w:sz="0" w:space="0" w:color="auto"/>
            <w:left w:val="none" w:sz="0" w:space="0" w:color="auto"/>
            <w:bottom w:val="none" w:sz="0" w:space="0" w:color="auto"/>
            <w:right w:val="none" w:sz="0" w:space="0" w:color="auto"/>
          </w:divBdr>
        </w:div>
        <w:div w:id="911543061">
          <w:marLeft w:val="0"/>
          <w:marRight w:val="0"/>
          <w:marTop w:val="0"/>
          <w:marBottom w:val="0"/>
          <w:divBdr>
            <w:top w:val="none" w:sz="0" w:space="0" w:color="auto"/>
            <w:left w:val="none" w:sz="0" w:space="0" w:color="auto"/>
            <w:bottom w:val="none" w:sz="0" w:space="0" w:color="auto"/>
            <w:right w:val="none" w:sz="0" w:space="0" w:color="auto"/>
          </w:divBdr>
        </w:div>
        <w:div w:id="1050156508">
          <w:marLeft w:val="0"/>
          <w:marRight w:val="0"/>
          <w:marTop w:val="0"/>
          <w:marBottom w:val="0"/>
          <w:divBdr>
            <w:top w:val="none" w:sz="0" w:space="0" w:color="auto"/>
            <w:left w:val="none" w:sz="0" w:space="0" w:color="auto"/>
            <w:bottom w:val="none" w:sz="0" w:space="0" w:color="auto"/>
            <w:right w:val="none" w:sz="0" w:space="0" w:color="auto"/>
          </w:divBdr>
        </w:div>
        <w:div w:id="246311888">
          <w:marLeft w:val="0"/>
          <w:marRight w:val="0"/>
          <w:marTop w:val="0"/>
          <w:marBottom w:val="0"/>
          <w:divBdr>
            <w:top w:val="none" w:sz="0" w:space="0" w:color="auto"/>
            <w:left w:val="none" w:sz="0" w:space="0" w:color="auto"/>
            <w:bottom w:val="none" w:sz="0" w:space="0" w:color="auto"/>
            <w:right w:val="none" w:sz="0" w:space="0" w:color="auto"/>
          </w:divBdr>
        </w:div>
        <w:div w:id="1126852291">
          <w:marLeft w:val="0"/>
          <w:marRight w:val="0"/>
          <w:marTop w:val="0"/>
          <w:marBottom w:val="0"/>
          <w:divBdr>
            <w:top w:val="none" w:sz="0" w:space="0" w:color="auto"/>
            <w:left w:val="none" w:sz="0" w:space="0" w:color="auto"/>
            <w:bottom w:val="none" w:sz="0" w:space="0" w:color="auto"/>
            <w:right w:val="none" w:sz="0" w:space="0" w:color="auto"/>
          </w:divBdr>
        </w:div>
        <w:div w:id="2104909184">
          <w:marLeft w:val="0"/>
          <w:marRight w:val="0"/>
          <w:marTop w:val="0"/>
          <w:marBottom w:val="0"/>
          <w:divBdr>
            <w:top w:val="none" w:sz="0" w:space="0" w:color="auto"/>
            <w:left w:val="none" w:sz="0" w:space="0" w:color="auto"/>
            <w:bottom w:val="none" w:sz="0" w:space="0" w:color="auto"/>
            <w:right w:val="none" w:sz="0" w:space="0" w:color="auto"/>
          </w:divBdr>
        </w:div>
        <w:div w:id="470250663">
          <w:marLeft w:val="0"/>
          <w:marRight w:val="0"/>
          <w:marTop w:val="0"/>
          <w:marBottom w:val="0"/>
          <w:divBdr>
            <w:top w:val="none" w:sz="0" w:space="0" w:color="auto"/>
            <w:left w:val="none" w:sz="0" w:space="0" w:color="auto"/>
            <w:bottom w:val="none" w:sz="0" w:space="0" w:color="auto"/>
            <w:right w:val="none" w:sz="0" w:space="0" w:color="auto"/>
          </w:divBdr>
        </w:div>
        <w:div w:id="1241020443">
          <w:marLeft w:val="0"/>
          <w:marRight w:val="0"/>
          <w:marTop w:val="0"/>
          <w:marBottom w:val="0"/>
          <w:divBdr>
            <w:top w:val="none" w:sz="0" w:space="0" w:color="auto"/>
            <w:left w:val="none" w:sz="0" w:space="0" w:color="auto"/>
            <w:bottom w:val="none" w:sz="0" w:space="0" w:color="auto"/>
            <w:right w:val="none" w:sz="0" w:space="0" w:color="auto"/>
          </w:divBdr>
        </w:div>
        <w:div w:id="1480877726">
          <w:marLeft w:val="0"/>
          <w:marRight w:val="0"/>
          <w:marTop w:val="0"/>
          <w:marBottom w:val="0"/>
          <w:divBdr>
            <w:top w:val="none" w:sz="0" w:space="0" w:color="auto"/>
            <w:left w:val="none" w:sz="0" w:space="0" w:color="auto"/>
            <w:bottom w:val="none" w:sz="0" w:space="0" w:color="auto"/>
            <w:right w:val="none" w:sz="0" w:space="0" w:color="auto"/>
          </w:divBdr>
        </w:div>
        <w:div w:id="1641038012">
          <w:marLeft w:val="0"/>
          <w:marRight w:val="0"/>
          <w:marTop w:val="0"/>
          <w:marBottom w:val="0"/>
          <w:divBdr>
            <w:top w:val="none" w:sz="0" w:space="0" w:color="auto"/>
            <w:left w:val="none" w:sz="0" w:space="0" w:color="auto"/>
            <w:bottom w:val="none" w:sz="0" w:space="0" w:color="auto"/>
            <w:right w:val="none" w:sz="0" w:space="0" w:color="auto"/>
          </w:divBdr>
        </w:div>
        <w:div w:id="1992442765">
          <w:marLeft w:val="0"/>
          <w:marRight w:val="0"/>
          <w:marTop w:val="0"/>
          <w:marBottom w:val="0"/>
          <w:divBdr>
            <w:top w:val="none" w:sz="0" w:space="0" w:color="auto"/>
            <w:left w:val="none" w:sz="0" w:space="0" w:color="auto"/>
            <w:bottom w:val="none" w:sz="0" w:space="0" w:color="auto"/>
            <w:right w:val="none" w:sz="0" w:space="0" w:color="auto"/>
          </w:divBdr>
        </w:div>
        <w:div w:id="174998526">
          <w:marLeft w:val="0"/>
          <w:marRight w:val="0"/>
          <w:marTop w:val="0"/>
          <w:marBottom w:val="0"/>
          <w:divBdr>
            <w:top w:val="none" w:sz="0" w:space="0" w:color="auto"/>
            <w:left w:val="none" w:sz="0" w:space="0" w:color="auto"/>
            <w:bottom w:val="none" w:sz="0" w:space="0" w:color="auto"/>
            <w:right w:val="none" w:sz="0" w:space="0" w:color="auto"/>
          </w:divBdr>
        </w:div>
      </w:divsChild>
    </w:div>
    <w:div w:id="1410466720">
      <w:bodyDiv w:val="1"/>
      <w:marLeft w:val="0"/>
      <w:marRight w:val="0"/>
      <w:marTop w:val="0"/>
      <w:marBottom w:val="0"/>
      <w:divBdr>
        <w:top w:val="none" w:sz="0" w:space="0" w:color="auto"/>
        <w:left w:val="none" w:sz="0" w:space="0" w:color="auto"/>
        <w:bottom w:val="none" w:sz="0" w:space="0" w:color="auto"/>
        <w:right w:val="none" w:sz="0" w:space="0" w:color="auto"/>
      </w:divBdr>
      <w:divsChild>
        <w:div w:id="90705865">
          <w:marLeft w:val="0"/>
          <w:marRight w:val="0"/>
          <w:marTop w:val="0"/>
          <w:marBottom w:val="0"/>
          <w:divBdr>
            <w:top w:val="none" w:sz="0" w:space="0" w:color="auto"/>
            <w:left w:val="none" w:sz="0" w:space="0" w:color="auto"/>
            <w:bottom w:val="none" w:sz="0" w:space="0" w:color="auto"/>
            <w:right w:val="none" w:sz="0" w:space="0" w:color="auto"/>
          </w:divBdr>
        </w:div>
      </w:divsChild>
    </w:div>
    <w:div w:id="1440838084">
      <w:bodyDiv w:val="1"/>
      <w:marLeft w:val="0"/>
      <w:marRight w:val="0"/>
      <w:marTop w:val="0"/>
      <w:marBottom w:val="0"/>
      <w:divBdr>
        <w:top w:val="none" w:sz="0" w:space="0" w:color="auto"/>
        <w:left w:val="none" w:sz="0" w:space="0" w:color="auto"/>
        <w:bottom w:val="none" w:sz="0" w:space="0" w:color="auto"/>
        <w:right w:val="none" w:sz="0" w:space="0" w:color="auto"/>
      </w:divBdr>
    </w:div>
    <w:div w:id="1457791816">
      <w:bodyDiv w:val="1"/>
      <w:marLeft w:val="0"/>
      <w:marRight w:val="0"/>
      <w:marTop w:val="0"/>
      <w:marBottom w:val="0"/>
      <w:divBdr>
        <w:top w:val="none" w:sz="0" w:space="0" w:color="auto"/>
        <w:left w:val="none" w:sz="0" w:space="0" w:color="auto"/>
        <w:bottom w:val="none" w:sz="0" w:space="0" w:color="auto"/>
        <w:right w:val="none" w:sz="0" w:space="0" w:color="auto"/>
      </w:divBdr>
    </w:div>
    <w:div w:id="1495023830">
      <w:bodyDiv w:val="1"/>
      <w:marLeft w:val="0"/>
      <w:marRight w:val="0"/>
      <w:marTop w:val="0"/>
      <w:marBottom w:val="0"/>
      <w:divBdr>
        <w:top w:val="none" w:sz="0" w:space="0" w:color="auto"/>
        <w:left w:val="none" w:sz="0" w:space="0" w:color="auto"/>
        <w:bottom w:val="none" w:sz="0" w:space="0" w:color="auto"/>
        <w:right w:val="none" w:sz="0" w:space="0" w:color="auto"/>
      </w:divBdr>
    </w:div>
    <w:div w:id="1518886427">
      <w:bodyDiv w:val="1"/>
      <w:marLeft w:val="0"/>
      <w:marRight w:val="0"/>
      <w:marTop w:val="0"/>
      <w:marBottom w:val="0"/>
      <w:divBdr>
        <w:top w:val="none" w:sz="0" w:space="0" w:color="auto"/>
        <w:left w:val="none" w:sz="0" w:space="0" w:color="auto"/>
        <w:bottom w:val="none" w:sz="0" w:space="0" w:color="auto"/>
        <w:right w:val="none" w:sz="0" w:space="0" w:color="auto"/>
      </w:divBdr>
    </w:div>
    <w:div w:id="1537503669">
      <w:bodyDiv w:val="1"/>
      <w:marLeft w:val="0"/>
      <w:marRight w:val="0"/>
      <w:marTop w:val="0"/>
      <w:marBottom w:val="0"/>
      <w:divBdr>
        <w:top w:val="none" w:sz="0" w:space="0" w:color="auto"/>
        <w:left w:val="none" w:sz="0" w:space="0" w:color="auto"/>
        <w:bottom w:val="none" w:sz="0" w:space="0" w:color="auto"/>
        <w:right w:val="none" w:sz="0" w:space="0" w:color="auto"/>
      </w:divBdr>
    </w:div>
    <w:div w:id="1633906281">
      <w:bodyDiv w:val="1"/>
      <w:marLeft w:val="0"/>
      <w:marRight w:val="0"/>
      <w:marTop w:val="0"/>
      <w:marBottom w:val="0"/>
      <w:divBdr>
        <w:top w:val="none" w:sz="0" w:space="0" w:color="auto"/>
        <w:left w:val="none" w:sz="0" w:space="0" w:color="auto"/>
        <w:bottom w:val="none" w:sz="0" w:space="0" w:color="auto"/>
        <w:right w:val="none" w:sz="0" w:space="0" w:color="auto"/>
      </w:divBdr>
      <w:divsChild>
        <w:div w:id="73868339">
          <w:marLeft w:val="0"/>
          <w:marRight w:val="0"/>
          <w:marTop w:val="0"/>
          <w:marBottom w:val="0"/>
          <w:divBdr>
            <w:top w:val="none" w:sz="0" w:space="0" w:color="auto"/>
            <w:left w:val="none" w:sz="0" w:space="0" w:color="auto"/>
            <w:bottom w:val="none" w:sz="0" w:space="0" w:color="auto"/>
            <w:right w:val="none" w:sz="0" w:space="0" w:color="auto"/>
          </w:divBdr>
          <w:divsChild>
            <w:div w:id="1624536265">
              <w:marLeft w:val="0"/>
              <w:marRight w:val="0"/>
              <w:marTop w:val="0"/>
              <w:marBottom w:val="0"/>
              <w:divBdr>
                <w:top w:val="none" w:sz="0" w:space="0" w:color="auto"/>
                <w:left w:val="none" w:sz="0" w:space="0" w:color="auto"/>
                <w:bottom w:val="none" w:sz="0" w:space="0" w:color="auto"/>
                <w:right w:val="none" w:sz="0" w:space="0" w:color="auto"/>
              </w:divBdr>
            </w:div>
            <w:div w:id="666519016">
              <w:marLeft w:val="0"/>
              <w:marRight w:val="0"/>
              <w:marTop w:val="0"/>
              <w:marBottom w:val="0"/>
              <w:divBdr>
                <w:top w:val="none" w:sz="0" w:space="0" w:color="auto"/>
                <w:left w:val="none" w:sz="0" w:space="0" w:color="auto"/>
                <w:bottom w:val="none" w:sz="0" w:space="0" w:color="auto"/>
                <w:right w:val="none" w:sz="0" w:space="0" w:color="auto"/>
              </w:divBdr>
              <w:divsChild>
                <w:div w:id="21233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8642">
          <w:marLeft w:val="0"/>
          <w:marRight w:val="0"/>
          <w:marTop w:val="0"/>
          <w:marBottom w:val="0"/>
          <w:divBdr>
            <w:top w:val="none" w:sz="0" w:space="0" w:color="auto"/>
            <w:left w:val="none" w:sz="0" w:space="0" w:color="auto"/>
            <w:bottom w:val="none" w:sz="0" w:space="0" w:color="auto"/>
            <w:right w:val="none" w:sz="0" w:space="0" w:color="auto"/>
          </w:divBdr>
        </w:div>
      </w:divsChild>
    </w:div>
    <w:div w:id="1644386682">
      <w:bodyDiv w:val="1"/>
      <w:marLeft w:val="0"/>
      <w:marRight w:val="0"/>
      <w:marTop w:val="0"/>
      <w:marBottom w:val="0"/>
      <w:divBdr>
        <w:top w:val="none" w:sz="0" w:space="0" w:color="auto"/>
        <w:left w:val="none" w:sz="0" w:space="0" w:color="auto"/>
        <w:bottom w:val="none" w:sz="0" w:space="0" w:color="auto"/>
        <w:right w:val="none" w:sz="0" w:space="0" w:color="auto"/>
      </w:divBdr>
      <w:divsChild>
        <w:div w:id="1453551124">
          <w:marLeft w:val="0"/>
          <w:marRight w:val="0"/>
          <w:marTop w:val="0"/>
          <w:marBottom w:val="0"/>
          <w:divBdr>
            <w:top w:val="none" w:sz="0" w:space="0" w:color="auto"/>
            <w:left w:val="none" w:sz="0" w:space="0" w:color="auto"/>
            <w:bottom w:val="none" w:sz="0" w:space="0" w:color="auto"/>
            <w:right w:val="none" w:sz="0" w:space="0" w:color="auto"/>
          </w:divBdr>
        </w:div>
        <w:div w:id="653263318">
          <w:marLeft w:val="0"/>
          <w:marRight w:val="0"/>
          <w:marTop w:val="0"/>
          <w:marBottom w:val="0"/>
          <w:divBdr>
            <w:top w:val="none" w:sz="0" w:space="0" w:color="auto"/>
            <w:left w:val="none" w:sz="0" w:space="0" w:color="auto"/>
            <w:bottom w:val="none" w:sz="0" w:space="0" w:color="auto"/>
            <w:right w:val="none" w:sz="0" w:space="0" w:color="auto"/>
          </w:divBdr>
        </w:div>
      </w:divsChild>
    </w:div>
    <w:div w:id="1651447036">
      <w:bodyDiv w:val="1"/>
      <w:marLeft w:val="0"/>
      <w:marRight w:val="0"/>
      <w:marTop w:val="0"/>
      <w:marBottom w:val="0"/>
      <w:divBdr>
        <w:top w:val="none" w:sz="0" w:space="0" w:color="auto"/>
        <w:left w:val="none" w:sz="0" w:space="0" w:color="auto"/>
        <w:bottom w:val="none" w:sz="0" w:space="0" w:color="auto"/>
        <w:right w:val="none" w:sz="0" w:space="0" w:color="auto"/>
      </w:divBdr>
      <w:divsChild>
        <w:div w:id="224074698">
          <w:marLeft w:val="0"/>
          <w:marRight w:val="0"/>
          <w:marTop w:val="0"/>
          <w:marBottom w:val="0"/>
          <w:divBdr>
            <w:top w:val="none" w:sz="0" w:space="0" w:color="auto"/>
            <w:left w:val="none" w:sz="0" w:space="0" w:color="auto"/>
            <w:bottom w:val="none" w:sz="0" w:space="0" w:color="auto"/>
            <w:right w:val="none" w:sz="0" w:space="0" w:color="auto"/>
          </w:divBdr>
          <w:divsChild>
            <w:div w:id="1964846410">
              <w:marLeft w:val="0"/>
              <w:marRight w:val="0"/>
              <w:marTop w:val="0"/>
              <w:marBottom w:val="0"/>
              <w:divBdr>
                <w:top w:val="none" w:sz="0" w:space="0" w:color="auto"/>
                <w:left w:val="none" w:sz="0" w:space="0" w:color="auto"/>
                <w:bottom w:val="none" w:sz="0" w:space="0" w:color="auto"/>
                <w:right w:val="none" w:sz="0" w:space="0" w:color="auto"/>
              </w:divBdr>
              <w:divsChild>
                <w:div w:id="1130199935">
                  <w:marLeft w:val="0"/>
                  <w:marRight w:val="0"/>
                  <w:marTop w:val="0"/>
                  <w:marBottom w:val="0"/>
                  <w:divBdr>
                    <w:top w:val="none" w:sz="0" w:space="0" w:color="auto"/>
                    <w:left w:val="none" w:sz="0" w:space="0" w:color="auto"/>
                    <w:bottom w:val="none" w:sz="0" w:space="0" w:color="auto"/>
                    <w:right w:val="none" w:sz="0" w:space="0" w:color="auto"/>
                  </w:divBdr>
                  <w:divsChild>
                    <w:div w:id="803236174">
                      <w:marLeft w:val="0"/>
                      <w:marRight w:val="0"/>
                      <w:marTop w:val="0"/>
                      <w:marBottom w:val="0"/>
                      <w:divBdr>
                        <w:top w:val="none" w:sz="0" w:space="0" w:color="auto"/>
                        <w:left w:val="none" w:sz="0" w:space="0" w:color="auto"/>
                        <w:bottom w:val="none" w:sz="0" w:space="0" w:color="auto"/>
                        <w:right w:val="none" w:sz="0" w:space="0" w:color="auto"/>
                      </w:divBdr>
                      <w:divsChild>
                        <w:div w:id="580994401">
                          <w:marLeft w:val="0"/>
                          <w:marRight w:val="0"/>
                          <w:marTop w:val="0"/>
                          <w:marBottom w:val="0"/>
                          <w:divBdr>
                            <w:top w:val="none" w:sz="0" w:space="0" w:color="auto"/>
                            <w:left w:val="none" w:sz="0" w:space="0" w:color="auto"/>
                            <w:bottom w:val="none" w:sz="0" w:space="0" w:color="auto"/>
                            <w:right w:val="none" w:sz="0" w:space="0" w:color="auto"/>
                          </w:divBdr>
                          <w:divsChild>
                            <w:div w:id="535629025">
                              <w:marLeft w:val="0"/>
                              <w:marRight w:val="0"/>
                              <w:marTop w:val="0"/>
                              <w:marBottom w:val="0"/>
                              <w:divBdr>
                                <w:top w:val="none" w:sz="0" w:space="0" w:color="auto"/>
                                <w:left w:val="none" w:sz="0" w:space="0" w:color="auto"/>
                                <w:bottom w:val="none" w:sz="0" w:space="0" w:color="auto"/>
                                <w:right w:val="none" w:sz="0" w:space="0" w:color="auto"/>
                              </w:divBdr>
                              <w:divsChild>
                                <w:div w:id="207575167">
                                  <w:marLeft w:val="0"/>
                                  <w:marRight w:val="0"/>
                                  <w:marTop w:val="0"/>
                                  <w:marBottom w:val="0"/>
                                  <w:divBdr>
                                    <w:top w:val="none" w:sz="0" w:space="0" w:color="auto"/>
                                    <w:left w:val="none" w:sz="0" w:space="0" w:color="auto"/>
                                    <w:bottom w:val="none" w:sz="0" w:space="0" w:color="auto"/>
                                    <w:right w:val="none" w:sz="0" w:space="0" w:color="auto"/>
                                  </w:divBdr>
                                  <w:divsChild>
                                    <w:div w:id="1279870557">
                                      <w:marLeft w:val="0"/>
                                      <w:marRight w:val="0"/>
                                      <w:marTop w:val="0"/>
                                      <w:marBottom w:val="0"/>
                                      <w:divBdr>
                                        <w:top w:val="none" w:sz="0" w:space="0" w:color="auto"/>
                                        <w:left w:val="none" w:sz="0" w:space="0" w:color="auto"/>
                                        <w:bottom w:val="none" w:sz="0" w:space="0" w:color="auto"/>
                                        <w:right w:val="none" w:sz="0" w:space="0" w:color="auto"/>
                                      </w:divBdr>
                                      <w:divsChild>
                                        <w:div w:id="519509342">
                                          <w:marLeft w:val="0"/>
                                          <w:marRight w:val="0"/>
                                          <w:marTop w:val="0"/>
                                          <w:marBottom w:val="0"/>
                                          <w:divBdr>
                                            <w:top w:val="none" w:sz="0" w:space="0" w:color="auto"/>
                                            <w:left w:val="none" w:sz="0" w:space="0" w:color="auto"/>
                                            <w:bottom w:val="none" w:sz="0" w:space="0" w:color="auto"/>
                                            <w:right w:val="none" w:sz="0" w:space="0" w:color="auto"/>
                                          </w:divBdr>
                                          <w:divsChild>
                                            <w:div w:id="946275809">
                                              <w:marLeft w:val="0"/>
                                              <w:marRight w:val="0"/>
                                              <w:marTop w:val="0"/>
                                              <w:marBottom w:val="0"/>
                                              <w:divBdr>
                                                <w:top w:val="none" w:sz="0" w:space="0" w:color="auto"/>
                                                <w:left w:val="none" w:sz="0" w:space="0" w:color="auto"/>
                                                <w:bottom w:val="none" w:sz="0" w:space="0" w:color="auto"/>
                                                <w:right w:val="none" w:sz="0" w:space="0" w:color="auto"/>
                                              </w:divBdr>
                                              <w:divsChild>
                                                <w:div w:id="60759494">
                                                  <w:marLeft w:val="0"/>
                                                  <w:marRight w:val="0"/>
                                                  <w:marTop w:val="45"/>
                                                  <w:marBottom w:val="45"/>
                                                  <w:divBdr>
                                                    <w:top w:val="none" w:sz="0" w:space="0" w:color="auto"/>
                                                    <w:left w:val="none" w:sz="0" w:space="0" w:color="auto"/>
                                                    <w:bottom w:val="none" w:sz="0" w:space="0" w:color="auto"/>
                                                    <w:right w:val="none" w:sz="0" w:space="0" w:color="auto"/>
                                                  </w:divBdr>
                                                </w:div>
                                                <w:div w:id="1441679035">
                                                  <w:marLeft w:val="0"/>
                                                  <w:marRight w:val="0"/>
                                                  <w:marTop w:val="45"/>
                                                  <w:marBottom w:val="45"/>
                                                  <w:divBdr>
                                                    <w:top w:val="none" w:sz="0" w:space="0" w:color="auto"/>
                                                    <w:left w:val="none" w:sz="0" w:space="0" w:color="auto"/>
                                                    <w:bottom w:val="none" w:sz="0" w:space="0" w:color="auto"/>
                                                    <w:right w:val="none" w:sz="0" w:space="0" w:color="auto"/>
                                                  </w:divBdr>
                                                </w:div>
                                                <w:div w:id="153224825">
                                                  <w:marLeft w:val="0"/>
                                                  <w:marRight w:val="0"/>
                                                  <w:marTop w:val="45"/>
                                                  <w:marBottom w:val="45"/>
                                                  <w:divBdr>
                                                    <w:top w:val="none" w:sz="0" w:space="0" w:color="auto"/>
                                                    <w:left w:val="none" w:sz="0" w:space="0" w:color="auto"/>
                                                    <w:bottom w:val="none" w:sz="0" w:space="0" w:color="auto"/>
                                                    <w:right w:val="none" w:sz="0" w:space="0" w:color="auto"/>
                                                  </w:divBdr>
                                                </w:div>
                                                <w:div w:id="156730268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590811">
                      <w:marLeft w:val="0"/>
                      <w:marRight w:val="0"/>
                      <w:marTop w:val="0"/>
                      <w:marBottom w:val="150"/>
                      <w:divBdr>
                        <w:top w:val="none" w:sz="0" w:space="0" w:color="auto"/>
                        <w:left w:val="none" w:sz="0" w:space="0" w:color="auto"/>
                        <w:bottom w:val="none" w:sz="0" w:space="0" w:color="auto"/>
                        <w:right w:val="none" w:sz="0" w:space="0" w:color="auto"/>
                      </w:divBdr>
                      <w:divsChild>
                        <w:div w:id="1852641654">
                          <w:marLeft w:val="0"/>
                          <w:marRight w:val="0"/>
                          <w:marTop w:val="0"/>
                          <w:marBottom w:val="0"/>
                          <w:divBdr>
                            <w:top w:val="none" w:sz="0" w:space="0" w:color="auto"/>
                            <w:left w:val="none" w:sz="0" w:space="0" w:color="auto"/>
                            <w:bottom w:val="none" w:sz="0" w:space="0" w:color="auto"/>
                            <w:right w:val="none" w:sz="0" w:space="0" w:color="auto"/>
                          </w:divBdr>
                          <w:divsChild>
                            <w:div w:id="1880972441">
                              <w:marLeft w:val="0"/>
                              <w:marRight w:val="0"/>
                              <w:marTop w:val="0"/>
                              <w:marBottom w:val="0"/>
                              <w:divBdr>
                                <w:top w:val="none" w:sz="0" w:space="0" w:color="auto"/>
                                <w:left w:val="none" w:sz="0" w:space="0" w:color="auto"/>
                                <w:bottom w:val="none" w:sz="0" w:space="0" w:color="auto"/>
                                <w:right w:val="none" w:sz="0" w:space="0" w:color="auto"/>
                              </w:divBdr>
                              <w:divsChild>
                                <w:div w:id="19390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677">
                          <w:marLeft w:val="0"/>
                          <w:marRight w:val="0"/>
                          <w:marTop w:val="0"/>
                          <w:marBottom w:val="0"/>
                          <w:divBdr>
                            <w:top w:val="none" w:sz="0" w:space="0" w:color="auto"/>
                            <w:left w:val="none" w:sz="0" w:space="0" w:color="auto"/>
                            <w:bottom w:val="none" w:sz="0" w:space="0" w:color="auto"/>
                            <w:right w:val="none" w:sz="0" w:space="0" w:color="auto"/>
                          </w:divBdr>
                          <w:divsChild>
                            <w:div w:id="1637904736">
                              <w:marLeft w:val="0"/>
                              <w:marRight w:val="0"/>
                              <w:marTop w:val="0"/>
                              <w:marBottom w:val="0"/>
                              <w:divBdr>
                                <w:top w:val="none" w:sz="0" w:space="0" w:color="auto"/>
                                <w:left w:val="none" w:sz="0" w:space="0" w:color="auto"/>
                                <w:bottom w:val="none" w:sz="0" w:space="0" w:color="auto"/>
                                <w:right w:val="none" w:sz="0" w:space="0" w:color="auto"/>
                              </w:divBdr>
                              <w:divsChild>
                                <w:div w:id="395587643">
                                  <w:marLeft w:val="0"/>
                                  <w:marRight w:val="0"/>
                                  <w:marTop w:val="0"/>
                                  <w:marBottom w:val="0"/>
                                  <w:divBdr>
                                    <w:top w:val="none" w:sz="0" w:space="0" w:color="auto"/>
                                    <w:left w:val="none" w:sz="0" w:space="0" w:color="auto"/>
                                    <w:bottom w:val="none" w:sz="0" w:space="0" w:color="auto"/>
                                    <w:right w:val="none" w:sz="0" w:space="0" w:color="auto"/>
                                  </w:divBdr>
                                  <w:divsChild>
                                    <w:div w:id="14092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549691">
          <w:marLeft w:val="0"/>
          <w:marRight w:val="0"/>
          <w:marTop w:val="150"/>
          <w:marBottom w:val="150"/>
          <w:divBdr>
            <w:top w:val="single" w:sz="12" w:space="5" w:color="F0F0F0"/>
            <w:left w:val="none" w:sz="0" w:space="0" w:color="auto"/>
            <w:bottom w:val="none" w:sz="0" w:space="0" w:color="auto"/>
            <w:right w:val="none" w:sz="0" w:space="0" w:color="auto"/>
          </w:divBdr>
          <w:divsChild>
            <w:div w:id="2139646337">
              <w:marLeft w:val="0"/>
              <w:marRight w:val="0"/>
              <w:marTop w:val="0"/>
              <w:marBottom w:val="0"/>
              <w:divBdr>
                <w:top w:val="none" w:sz="0" w:space="0" w:color="auto"/>
                <w:left w:val="none" w:sz="0" w:space="0" w:color="auto"/>
                <w:bottom w:val="none" w:sz="0" w:space="0" w:color="auto"/>
                <w:right w:val="none" w:sz="0" w:space="0" w:color="auto"/>
              </w:divBdr>
              <w:divsChild>
                <w:div w:id="374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9295">
      <w:bodyDiv w:val="1"/>
      <w:marLeft w:val="0"/>
      <w:marRight w:val="0"/>
      <w:marTop w:val="0"/>
      <w:marBottom w:val="0"/>
      <w:divBdr>
        <w:top w:val="none" w:sz="0" w:space="0" w:color="auto"/>
        <w:left w:val="none" w:sz="0" w:space="0" w:color="auto"/>
        <w:bottom w:val="none" w:sz="0" w:space="0" w:color="auto"/>
        <w:right w:val="none" w:sz="0" w:space="0" w:color="auto"/>
      </w:divBdr>
      <w:divsChild>
        <w:div w:id="1249859">
          <w:marLeft w:val="0"/>
          <w:marRight w:val="0"/>
          <w:marTop w:val="0"/>
          <w:marBottom w:val="0"/>
          <w:divBdr>
            <w:top w:val="none" w:sz="0" w:space="0" w:color="auto"/>
            <w:left w:val="none" w:sz="0" w:space="0" w:color="auto"/>
            <w:bottom w:val="none" w:sz="0" w:space="0" w:color="auto"/>
            <w:right w:val="none" w:sz="0" w:space="0" w:color="auto"/>
          </w:divBdr>
          <w:divsChild>
            <w:div w:id="1231038622">
              <w:marLeft w:val="0"/>
              <w:marRight w:val="0"/>
              <w:marTop w:val="0"/>
              <w:marBottom w:val="150"/>
              <w:divBdr>
                <w:top w:val="none" w:sz="0" w:space="0" w:color="auto"/>
                <w:left w:val="none" w:sz="0" w:space="0" w:color="auto"/>
                <w:bottom w:val="none" w:sz="0" w:space="0" w:color="auto"/>
                <w:right w:val="none" w:sz="0" w:space="0" w:color="auto"/>
              </w:divBdr>
              <w:divsChild>
                <w:div w:id="900941964">
                  <w:marLeft w:val="0"/>
                  <w:marRight w:val="0"/>
                  <w:marTop w:val="0"/>
                  <w:marBottom w:val="150"/>
                  <w:divBdr>
                    <w:top w:val="none" w:sz="0" w:space="0" w:color="auto"/>
                    <w:left w:val="none" w:sz="0" w:space="0" w:color="auto"/>
                    <w:bottom w:val="none" w:sz="0" w:space="0" w:color="auto"/>
                    <w:right w:val="none" w:sz="0" w:space="0" w:color="auto"/>
                  </w:divBdr>
                  <w:divsChild>
                    <w:div w:id="1150946583">
                      <w:marLeft w:val="0"/>
                      <w:marRight w:val="0"/>
                      <w:marTop w:val="0"/>
                      <w:marBottom w:val="0"/>
                      <w:divBdr>
                        <w:top w:val="none" w:sz="0" w:space="0" w:color="auto"/>
                        <w:left w:val="none" w:sz="0" w:space="0" w:color="auto"/>
                        <w:bottom w:val="none" w:sz="0" w:space="0" w:color="auto"/>
                        <w:right w:val="none" w:sz="0" w:space="0" w:color="auto"/>
                      </w:divBdr>
                      <w:divsChild>
                        <w:div w:id="1619870810">
                          <w:marLeft w:val="0"/>
                          <w:marRight w:val="0"/>
                          <w:marTop w:val="0"/>
                          <w:marBottom w:val="0"/>
                          <w:divBdr>
                            <w:top w:val="none" w:sz="0" w:space="0" w:color="auto"/>
                            <w:left w:val="none" w:sz="0" w:space="0" w:color="auto"/>
                            <w:bottom w:val="none" w:sz="0" w:space="0" w:color="auto"/>
                            <w:right w:val="none" w:sz="0" w:space="0" w:color="auto"/>
                          </w:divBdr>
                          <w:divsChild>
                            <w:div w:id="743182640">
                              <w:marLeft w:val="0"/>
                              <w:marRight w:val="0"/>
                              <w:marTop w:val="0"/>
                              <w:marBottom w:val="0"/>
                              <w:divBdr>
                                <w:top w:val="none" w:sz="0" w:space="0" w:color="auto"/>
                                <w:left w:val="none" w:sz="0" w:space="0" w:color="auto"/>
                                <w:bottom w:val="none" w:sz="0" w:space="0" w:color="auto"/>
                                <w:right w:val="none" w:sz="0" w:space="0" w:color="auto"/>
                              </w:divBdr>
                              <w:divsChild>
                                <w:div w:id="1368721723">
                                  <w:marLeft w:val="0"/>
                                  <w:marRight w:val="0"/>
                                  <w:marTop w:val="0"/>
                                  <w:marBottom w:val="0"/>
                                  <w:divBdr>
                                    <w:top w:val="none" w:sz="0" w:space="0" w:color="auto"/>
                                    <w:left w:val="none" w:sz="0" w:space="0" w:color="auto"/>
                                    <w:bottom w:val="none" w:sz="0" w:space="0" w:color="auto"/>
                                    <w:right w:val="none" w:sz="0" w:space="0" w:color="auto"/>
                                  </w:divBdr>
                                  <w:divsChild>
                                    <w:div w:id="1770152255">
                                      <w:marLeft w:val="0"/>
                                      <w:marRight w:val="0"/>
                                      <w:marTop w:val="0"/>
                                      <w:marBottom w:val="0"/>
                                      <w:divBdr>
                                        <w:top w:val="none" w:sz="0" w:space="0" w:color="auto"/>
                                        <w:left w:val="none" w:sz="0" w:space="0" w:color="auto"/>
                                        <w:bottom w:val="none" w:sz="0" w:space="0" w:color="auto"/>
                                        <w:right w:val="none" w:sz="0" w:space="0" w:color="auto"/>
                                      </w:divBdr>
                                      <w:divsChild>
                                        <w:div w:id="1044602816">
                                          <w:marLeft w:val="0"/>
                                          <w:marRight w:val="0"/>
                                          <w:marTop w:val="0"/>
                                          <w:marBottom w:val="0"/>
                                          <w:divBdr>
                                            <w:top w:val="none" w:sz="0" w:space="0" w:color="auto"/>
                                            <w:left w:val="none" w:sz="0" w:space="0" w:color="auto"/>
                                            <w:bottom w:val="none" w:sz="0" w:space="0" w:color="auto"/>
                                            <w:right w:val="none" w:sz="0" w:space="0" w:color="auto"/>
                                          </w:divBdr>
                                          <w:divsChild>
                                            <w:div w:id="1878348170">
                                              <w:marLeft w:val="0"/>
                                              <w:marRight w:val="0"/>
                                              <w:marTop w:val="0"/>
                                              <w:marBottom w:val="0"/>
                                              <w:divBdr>
                                                <w:top w:val="none" w:sz="0" w:space="0" w:color="auto"/>
                                                <w:left w:val="none" w:sz="0" w:space="0" w:color="auto"/>
                                                <w:bottom w:val="none" w:sz="0" w:space="0" w:color="auto"/>
                                                <w:right w:val="none" w:sz="0" w:space="0" w:color="auto"/>
                                              </w:divBdr>
                                              <w:divsChild>
                                                <w:div w:id="860318790">
                                                  <w:marLeft w:val="0"/>
                                                  <w:marRight w:val="0"/>
                                                  <w:marTop w:val="0"/>
                                                  <w:marBottom w:val="0"/>
                                                  <w:divBdr>
                                                    <w:top w:val="none" w:sz="0" w:space="0" w:color="auto"/>
                                                    <w:left w:val="none" w:sz="0" w:space="0" w:color="auto"/>
                                                    <w:bottom w:val="none" w:sz="0" w:space="0" w:color="auto"/>
                                                    <w:right w:val="none" w:sz="0" w:space="0" w:color="auto"/>
                                                  </w:divBdr>
                                                  <w:divsChild>
                                                    <w:div w:id="1475684270">
                                                      <w:marLeft w:val="0"/>
                                                      <w:marRight w:val="0"/>
                                                      <w:marTop w:val="0"/>
                                                      <w:marBottom w:val="0"/>
                                                      <w:divBdr>
                                                        <w:top w:val="none" w:sz="0" w:space="0" w:color="auto"/>
                                                        <w:left w:val="none" w:sz="0" w:space="0" w:color="auto"/>
                                                        <w:bottom w:val="none" w:sz="0" w:space="0" w:color="auto"/>
                                                        <w:right w:val="none" w:sz="0" w:space="0" w:color="auto"/>
                                                      </w:divBdr>
                                                    </w:div>
                                                    <w:div w:id="1281375886">
                                                      <w:marLeft w:val="0"/>
                                                      <w:marRight w:val="0"/>
                                                      <w:marTop w:val="0"/>
                                                      <w:marBottom w:val="0"/>
                                                      <w:divBdr>
                                                        <w:top w:val="none" w:sz="0" w:space="0" w:color="auto"/>
                                                        <w:left w:val="none" w:sz="0" w:space="0" w:color="auto"/>
                                                        <w:bottom w:val="none" w:sz="0" w:space="0" w:color="auto"/>
                                                        <w:right w:val="none" w:sz="0" w:space="0" w:color="auto"/>
                                                      </w:divBdr>
                                                    </w:div>
                                                    <w:div w:id="1851018229">
                                                      <w:marLeft w:val="0"/>
                                                      <w:marRight w:val="0"/>
                                                      <w:marTop w:val="0"/>
                                                      <w:marBottom w:val="0"/>
                                                      <w:divBdr>
                                                        <w:top w:val="none" w:sz="0" w:space="0" w:color="auto"/>
                                                        <w:left w:val="none" w:sz="0" w:space="0" w:color="auto"/>
                                                        <w:bottom w:val="none" w:sz="0" w:space="0" w:color="auto"/>
                                                        <w:right w:val="none" w:sz="0" w:space="0" w:color="auto"/>
                                                      </w:divBdr>
                                                    </w:div>
                                                    <w:div w:id="334655634">
                                                      <w:marLeft w:val="0"/>
                                                      <w:marRight w:val="0"/>
                                                      <w:marTop w:val="0"/>
                                                      <w:marBottom w:val="0"/>
                                                      <w:divBdr>
                                                        <w:top w:val="none" w:sz="0" w:space="0" w:color="auto"/>
                                                        <w:left w:val="none" w:sz="0" w:space="0" w:color="auto"/>
                                                        <w:bottom w:val="none" w:sz="0" w:space="0" w:color="auto"/>
                                                        <w:right w:val="none" w:sz="0" w:space="0" w:color="auto"/>
                                                      </w:divBdr>
                                                    </w:div>
                                                    <w:div w:id="713651015">
                                                      <w:marLeft w:val="0"/>
                                                      <w:marRight w:val="0"/>
                                                      <w:marTop w:val="0"/>
                                                      <w:marBottom w:val="0"/>
                                                      <w:divBdr>
                                                        <w:top w:val="none" w:sz="0" w:space="0" w:color="auto"/>
                                                        <w:left w:val="none" w:sz="0" w:space="0" w:color="auto"/>
                                                        <w:bottom w:val="none" w:sz="0" w:space="0" w:color="auto"/>
                                                        <w:right w:val="none" w:sz="0" w:space="0" w:color="auto"/>
                                                      </w:divBdr>
                                                    </w:div>
                                                    <w:div w:id="200284197">
                                                      <w:marLeft w:val="0"/>
                                                      <w:marRight w:val="0"/>
                                                      <w:marTop w:val="0"/>
                                                      <w:marBottom w:val="0"/>
                                                      <w:divBdr>
                                                        <w:top w:val="none" w:sz="0" w:space="0" w:color="auto"/>
                                                        <w:left w:val="none" w:sz="0" w:space="0" w:color="auto"/>
                                                        <w:bottom w:val="none" w:sz="0" w:space="0" w:color="auto"/>
                                                        <w:right w:val="none" w:sz="0" w:space="0" w:color="auto"/>
                                                      </w:divBdr>
                                                    </w:div>
                                                    <w:div w:id="1665355708">
                                                      <w:marLeft w:val="0"/>
                                                      <w:marRight w:val="0"/>
                                                      <w:marTop w:val="0"/>
                                                      <w:marBottom w:val="0"/>
                                                      <w:divBdr>
                                                        <w:top w:val="none" w:sz="0" w:space="0" w:color="auto"/>
                                                        <w:left w:val="none" w:sz="0" w:space="0" w:color="auto"/>
                                                        <w:bottom w:val="none" w:sz="0" w:space="0" w:color="auto"/>
                                                        <w:right w:val="none" w:sz="0" w:space="0" w:color="auto"/>
                                                      </w:divBdr>
                                                    </w:div>
                                                    <w:div w:id="2044594811">
                                                      <w:marLeft w:val="0"/>
                                                      <w:marRight w:val="0"/>
                                                      <w:marTop w:val="0"/>
                                                      <w:marBottom w:val="0"/>
                                                      <w:divBdr>
                                                        <w:top w:val="none" w:sz="0" w:space="0" w:color="auto"/>
                                                        <w:left w:val="none" w:sz="0" w:space="0" w:color="auto"/>
                                                        <w:bottom w:val="none" w:sz="0" w:space="0" w:color="auto"/>
                                                        <w:right w:val="none" w:sz="0" w:space="0" w:color="auto"/>
                                                      </w:divBdr>
                                                    </w:div>
                                                    <w:div w:id="325548367">
                                                      <w:marLeft w:val="0"/>
                                                      <w:marRight w:val="0"/>
                                                      <w:marTop w:val="0"/>
                                                      <w:marBottom w:val="0"/>
                                                      <w:divBdr>
                                                        <w:top w:val="none" w:sz="0" w:space="0" w:color="auto"/>
                                                        <w:left w:val="none" w:sz="0" w:space="0" w:color="auto"/>
                                                        <w:bottom w:val="none" w:sz="0" w:space="0" w:color="auto"/>
                                                        <w:right w:val="none" w:sz="0" w:space="0" w:color="auto"/>
                                                      </w:divBdr>
                                                    </w:div>
                                                    <w:div w:id="1714117517">
                                                      <w:marLeft w:val="0"/>
                                                      <w:marRight w:val="0"/>
                                                      <w:marTop w:val="0"/>
                                                      <w:marBottom w:val="0"/>
                                                      <w:divBdr>
                                                        <w:top w:val="none" w:sz="0" w:space="0" w:color="auto"/>
                                                        <w:left w:val="none" w:sz="0" w:space="0" w:color="auto"/>
                                                        <w:bottom w:val="none" w:sz="0" w:space="0" w:color="auto"/>
                                                        <w:right w:val="none" w:sz="0" w:space="0" w:color="auto"/>
                                                      </w:divBdr>
                                                    </w:div>
                                                    <w:div w:id="1338460849">
                                                      <w:marLeft w:val="0"/>
                                                      <w:marRight w:val="0"/>
                                                      <w:marTop w:val="0"/>
                                                      <w:marBottom w:val="0"/>
                                                      <w:divBdr>
                                                        <w:top w:val="none" w:sz="0" w:space="0" w:color="auto"/>
                                                        <w:left w:val="none" w:sz="0" w:space="0" w:color="auto"/>
                                                        <w:bottom w:val="none" w:sz="0" w:space="0" w:color="auto"/>
                                                        <w:right w:val="none" w:sz="0" w:space="0" w:color="auto"/>
                                                      </w:divBdr>
                                                    </w:div>
                                                    <w:div w:id="62682268">
                                                      <w:marLeft w:val="0"/>
                                                      <w:marRight w:val="0"/>
                                                      <w:marTop w:val="0"/>
                                                      <w:marBottom w:val="0"/>
                                                      <w:divBdr>
                                                        <w:top w:val="none" w:sz="0" w:space="0" w:color="auto"/>
                                                        <w:left w:val="none" w:sz="0" w:space="0" w:color="auto"/>
                                                        <w:bottom w:val="none" w:sz="0" w:space="0" w:color="auto"/>
                                                        <w:right w:val="none" w:sz="0" w:space="0" w:color="auto"/>
                                                      </w:divBdr>
                                                    </w:div>
                                                    <w:div w:id="911046838">
                                                      <w:marLeft w:val="0"/>
                                                      <w:marRight w:val="0"/>
                                                      <w:marTop w:val="0"/>
                                                      <w:marBottom w:val="0"/>
                                                      <w:divBdr>
                                                        <w:top w:val="none" w:sz="0" w:space="0" w:color="auto"/>
                                                        <w:left w:val="none" w:sz="0" w:space="0" w:color="auto"/>
                                                        <w:bottom w:val="none" w:sz="0" w:space="0" w:color="auto"/>
                                                        <w:right w:val="none" w:sz="0" w:space="0" w:color="auto"/>
                                                      </w:divBdr>
                                                    </w:div>
                                                    <w:div w:id="412707728">
                                                      <w:marLeft w:val="0"/>
                                                      <w:marRight w:val="0"/>
                                                      <w:marTop w:val="0"/>
                                                      <w:marBottom w:val="0"/>
                                                      <w:divBdr>
                                                        <w:top w:val="none" w:sz="0" w:space="0" w:color="auto"/>
                                                        <w:left w:val="none" w:sz="0" w:space="0" w:color="auto"/>
                                                        <w:bottom w:val="none" w:sz="0" w:space="0" w:color="auto"/>
                                                        <w:right w:val="none" w:sz="0" w:space="0" w:color="auto"/>
                                                      </w:divBdr>
                                                    </w:div>
                                                    <w:div w:id="207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278604">
              <w:marLeft w:val="0"/>
              <w:marRight w:val="0"/>
              <w:marTop w:val="0"/>
              <w:marBottom w:val="150"/>
              <w:divBdr>
                <w:top w:val="none" w:sz="0" w:space="0" w:color="auto"/>
                <w:left w:val="none" w:sz="0" w:space="0" w:color="auto"/>
                <w:bottom w:val="none" w:sz="0" w:space="0" w:color="auto"/>
                <w:right w:val="none" w:sz="0" w:space="0" w:color="auto"/>
              </w:divBdr>
              <w:divsChild>
                <w:div w:id="1635134374">
                  <w:marLeft w:val="0"/>
                  <w:marRight w:val="0"/>
                  <w:marTop w:val="0"/>
                  <w:marBottom w:val="0"/>
                  <w:divBdr>
                    <w:top w:val="none" w:sz="0" w:space="0" w:color="auto"/>
                    <w:left w:val="none" w:sz="0" w:space="0" w:color="auto"/>
                    <w:bottom w:val="none" w:sz="0" w:space="0" w:color="auto"/>
                    <w:right w:val="none" w:sz="0" w:space="0" w:color="auto"/>
                  </w:divBdr>
                  <w:divsChild>
                    <w:div w:id="389890082">
                      <w:marLeft w:val="0"/>
                      <w:marRight w:val="0"/>
                      <w:marTop w:val="0"/>
                      <w:marBottom w:val="0"/>
                      <w:divBdr>
                        <w:top w:val="none" w:sz="0" w:space="0" w:color="auto"/>
                        <w:left w:val="none" w:sz="0" w:space="0" w:color="auto"/>
                        <w:bottom w:val="none" w:sz="0" w:space="0" w:color="auto"/>
                        <w:right w:val="none" w:sz="0" w:space="0" w:color="auto"/>
                      </w:divBdr>
                      <w:divsChild>
                        <w:div w:id="1079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203">
                  <w:marLeft w:val="0"/>
                  <w:marRight w:val="0"/>
                  <w:marTop w:val="0"/>
                  <w:marBottom w:val="0"/>
                  <w:divBdr>
                    <w:top w:val="none" w:sz="0" w:space="0" w:color="auto"/>
                    <w:left w:val="none" w:sz="0" w:space="0" w:color="auto"/>
                    <w:bottom w:val="none" w:sz="0" w:space="0" w:color="auto"/>
                    <w:right w:val="none" w:sz="0" w:space="0" w:color="auto"/>
                  </w:divBdr>
                  <w:divsChild>
                    <w:div w:id="351103535">
                      <w:marLeft w:val="0"/>
                      <w:marRight w:val="0"/>
                      <w:marTop w:val="0"/>
                      <w:marBottom w:val="0"/>
                      <w:divBdr>
                        <w:top w:val="none" w:sz="0" w:space="0" w:color="auto"/>
                        <w:left w:val="none" w:sz="0" w:space="0" w:color="auto"/>
                        <w:bottom w:val="none" w:sz="0" w:space="0" w:color="auto"/>
                        <w:right w:val="none" w:sz="0" w:space="0" w:color="auto"/>
                      </w:divBdr>
                      <w:divsChild>
                        <w:div w:id="1895459808">
                          <w:marLeft w:val="0"/>
                          <w:marRight w:val="0"/>
                          <w:marTop w:val="0"/>
                          <w:marBottom w:val="0"/>
                          <w:divBdr>
                            <w:top w:val="none" w:sz="0" w:space="0" w:color="auto"/>
                            <w:left w:val="none" w:sz="0" w:space="0" w:color="auto"/>
                            <w:bottom w:val="none" w:sz="0" w:space="0" w:color="auto"/>
                            <w:right w:val="none" w:sz="0" w:space="0" w:color="auto"/>
                          </w:divBdr>
                          <w:divsChild>
                            <w:div w:id="11197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78335">
          <w:marLeft w:val="0"/>
          <w:marRight w:val="0"/>
          <w:marTop w:val="150"/>
          <w:marBottom w:val="150"/>
          <w:divBdr>
            <w:top w:val="single" w:sz="12" w:space="5" w:color="F0F0F0"/>
            <w:left w:val="none" w:sz="0" w:space="0" w:color="auto"/>
            <w:bottom w:val="none" w:sz="0" w:space="0" w:color="auto"/>
            <w:right w:val="none" w:sz="0" w:space="0" w:color="auto"/>
          </w:divBdr>
          <w:divsChild>
            <w:div w:id="1948073521">
              <w:marLeft w:val="0"/>
              <w:marRight w:val="0"/>
              <w:marTop w:val="0"/>
              <w:marBottom w:val="0"/>
              <w:divBdr>
                <w:top w:val="none" w:sz="0" w:space="0" w:color="auto"/>
                <w:left w:val="none" w:sz="0" w:space="0" w:color="auto"/>
                <w:bottom w:val="none" w:sz="0" w:space="0" w:color="auto"/>
                <w:right w:val="none" w:sz="0" w:space="0" w:color="auto"/>
              </w:divBdr>
              <w:divsChild>
                <w:div w:id="3236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5334">
      <w:bodyDiv w:val="1"/>
      <w:marLeft w:val="0"/>
      <w:marRight w:val="0"/>
      <w:marTop w:val="0"/>
      <w:marBottom w:val="0"/>
      <w:divBdr>
        <w:top w:val="none" w:sz="0" w:space="0" w:color="auto"/>
        <w:left w:val="none" w:sz="0" w:space="0" w:color="auto"/>
        <w:bottom w:val="none" w:sz="0" w:space="0" w:color="auto"/>
        <w:right w:val="none" w:sz="0" w:space="0" w:color="auto"/>
      </w:divBdr>
      <w:divsChild>
        <w:div w:id="1887909538">
          <w:marLeft w:val="0"/>
          <w:marRight w:val="0"/>
          <w:marTop w:val="0"/>
          <w:marBottom w:val="0"/>
          <w:divBdr>
            <w:top w:val="none" w:sz="0" w:space="0" w:color="auto"/>
            <w:left w:val="none" w:sz="0" w:space="0" w:color="auto"/>
            <w:bottom w:val="none" w:sz="0" w:space="0" w:color="auto"/>
            <w:right w:val="none" w:sz="0" w:space="0" w:color="auto"/>
          </w:divBdr>
        </w:div>
        <w:div w:id="1956978788">
          <w:marLeft w:val="0"/>
          <w:marRight w:val="0"/>
          <w:marTop w:val="0"/>
          <w:marBottom w:val="0"/>
          <w:divBdr>
            <w:top w:val="none" w:sz="0" w:space="0" w:color="auto"/>
            <w:left w:val="none" w:sz="0" w:space="0" w:color="auto"/>
            <w:bottom w:val="none" w:sz="0" w:space="0" w:color="auto"/>
            <w:right w:val="none" w:sz="0" w:space="0" w:color="auto"/>
          </w:divBdr>
        </w:div>
      </w:divsChild>
    </w:div>
    <w:div w:id="1726369641">
      <w:bodyDiv w:val="1"/>
      <w:marLeft w:val="0"/>
      <w:marRight w:val="0"/>
      <w:marTop w:val="0"/>
      <w:marBottom w:val="0"/>
      <w:divBdr>
        <w:top w:val="none" w:sz="0" w:space="0" w:color="auto"/>
        <w:left w:val="none" w:sz="0" w:space="0" w:color="auto"/>
        <w:bottom w:val="none" w:sz="0" w:space="0" w:color="auto"/>
        <w:right w:val="none" w:sz="0" w:space="0" w:color="auto"/>
      </w:divBdr>
    </w:div>
    <w:div w:id="1728794143">
      <w:bodyDiv w:val="1"/>
      <w:marLeft w:val="0"/>
      <w:marRight w:val="0"/>
      <w:marTop w:val="0"/>
      <w:marBottom w:val="0"/>
      <w:divBdr>
        <w:top w:val="none" w:sz="0" w:space="0" w:color="auto"/>
        <w:left w:val="none" w:sz="0" w:space="0" w:color="auto"/>
        <w:bottom w:val="none" w:sz="0" w:space="0" w:color="auto"/>
        <w:right w:val="none" w:sz="0" w:space="0" w:color="auto"/>
      </w:divBdr>
    </w:div>
    <w:div w:id="1769034582">
      <w:bodyDiv w:val="1"/>
      <w:marLeft w:val="0"/>
      <w:marRight w:val="0"/>
      <w:marTop w:val="0"/>
      <w:marBottom w:val="0"/>
      <w:divBdr>
        <w:top w:val="none" w:sz="0" w:space="0" w:color="auto"/>
        <w:left w:val="none" w:sz="0" w:space="0" w:color="auto"/>
        <w:bottom w:val="none" w:sz="0" w:space="0" w:color="auto"/>
        <w:right w:val="none" w:sz="0" w:space="0" w:color="auto"/>
      </w:divBdr>
    </w:div>
    <w:div w:id="1769228537">
      <w:bodyDiv w:val="1"/>
      <w:marLeft w:val="0"/>
      <w:marRight w:val="0"/>
      <w:marTop w:val="0"/>
      <w:marBottom w:val="0"/>
      <w:divBdr>
        <w:top w:val="none" w:sz="0" w:space="0" w:color="auto"/>
        <w:left w:val="none" w:sz="0" w:space="0" w:color="auto"/>
        <w:bottom w:val="none" w:sz="0" w:space="0" w:color="auto"/>
        <w:right w:val="none" w:sz="0" w:space="0" w:color="auto"/>
      </w:divBdr>
    </w:div>
    <w:div w:id="1778014615">
      <w:bodyDiv w:val="1"/>
      <w:marLeft w:val="0"/>
      <w:marRight w:val="0"/>
      <w:marTop w:val="0"/>
      <w:marBottom w:val="0"/>
      <w:divBdr>
        <w:top w:val="none" w:sz="0" w:space="0" w:color="auto"/>
        <w:left w:val="none" w:sz="0" w:space="0" w:color="auto"/>
        <w:bottom w:val="none" w:sz="0" w:space="0" w:color="auto"/>
        <w:right w:val="none" w:sz="0" w:space="0" w:color="auto"/>
      </w:divBdr>
    </w:div>
    <w:div w:id="1800803258">
      <w:bodyDiv w:val="1"/>
      <w:marLeft w:val="0"/>
      <w:marRight w:val="0"/>
      <w:marTop w:val="0"/>
      <w:marBottom w:val="0"/>
      <w:divBdr>
        <w:top w:val="none" w:sz="0" w:space="0" w:color="auto"/>
        <w:left w:val="none" w:sz="0" w:space="0" w:color="auto"/>
        <w:bottom w:val="none" w:sz="0" w:space="0" w:color="auto"/>
        <w:right w:val="none" w:sz="0" w:space="0" w:color="auto"/>
      </w:divBdr>
      <w:divsChild>
        <w:div w:id="2050059255">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sChild>
                <w:div w:id="672534493">
                  <w:marLeft w:val="0"/>
                  <w:marRight w:val="0"/>
                  <w:marTop w:val="0"/>
                  <w:marBottom w:val="0"/>
                  <w:divBdr>
                    <w:top w:val="none" w:sz="0" w:space="0" w:color="auto"/>
                    <w:left w:val="none" w:sz="0" w:space="0" w:color="auto"/>
                    <w:bottom w:val="none" w:sz="0" w:space="0" w:color="auto"/>
                    <w:right w:val="none" w:sz="0" w:space="0" w:color="auto"/>
                  </w:divBdr>
                  <w:divsChild>
                    <w:div w:id="1561289403">
                      <w:marLeft w:val="0"/>
                      <w:marRight w:val="0"/>
                      <w:marTop w:val="0"/>
                      <w:marBottom w:val="0"/>
                      <w:divBdr>
                        <w:top w:val="none" w:sz="0" w:space="0" w:color="auto"/>
                        <w:left w:val="none" w:sz="0" w:space="0" w:color="auto"/>
                        <w:bottom w:val="none" w:sz="0" w:space="0" w:color="auto"/>
                        <w:right w:val="none" w:sz="0" w:space="0" w:color="auto"/>
                      </w:divBdr>
                      <w:divsChild>
                        <w:div w:id="1100956339">
                          <w:marLeft w:val="0"/>
                          <w:marRight w:val="0"/>
                          <w:marTop w:val="0"/>
                          <w:marBottom w:val="0"/>
                          <w:divBdr>
                            <w:top w:val="none" w:sz="0" w:space="0" w:color="auto"/>
                            <w:left w:val="none" w:sz="0" w:space="0" w:color="auto"/>
                            <w:bottom w:val="none" w:sz="0" w:space="0" w:color="auto"/>
                            <w:right w:val="none" w:sz="0" w:space="0" w:color="auto"/>
                          </w:divBdr>
                          <w:divsChild>
                            <w:div w:id="727605290">
                              <w:marLeft w:val="0"/>
                              <w:marRight w:val="0"/>
                              <w:marTop w:val="0"/>
                              <w:marBottom w:val="0"/>
                              <w:divBdr>
                                <w:top w:val="none" w:sz="0" w:space="0" w:color="auto"/>
                                <w:left w:val="none" w:sz="0" w:space="0" w:color="auto"/>
                                <w:bottom w:val="none" w:sz="0" w:space="0" w:color="auto"/>
                                <w:right w:val="none" w:sz="0" w:space="0" w:color="auto"/>
                              </w:divBdr>
                              <w:divsChild>
                                <w:div w:id="237710093">
                                  <w:marLeft w:val="0"/>
                                  <w:marRight w:val="0"/>
                                  <w:marTop w:val="0"/>
                                  <w:marBottom w:val="0"/>
                                  <w:divBdr>
                                    <w:top w:val="none" w:sz="0" w:space="0" w:color="auto"/>
                                    <w:left w:val="none" w:sz="0" w:space="0" w:color="auto"/>
                                    <w:bottom w:val="none" w:sz="0" w:space="0" w:color="auto"/>
                                    <w:right w:val="none" w:sz="0" w:space="0" w:color="auto"/>
                                  </w:divBdr>
                                  <w:divsChild>
                                    <w:div w:id="1191803015">
                                      <w:marLeft w:val="0"/>
                                      <w:marRight w:val="0"/>
                                      <w:marTop w:val="0"/>
                                      <w:marBottom w:val="0"/>
                                      <w:divBdr>
                                        <w:top w:val="none" w:sz="0" w:space="0" w:color="auto"/>
                                        <w:left w:val="none" w:sz="0" w:space="0" w:color="auto"/>
                                        <w:bottom w:val="none" w:sz="0" w:space="0" w:color="auto"/>
                                        <w:right w:val="none" w:sz="0" w:space="0" w:color="auto"/>
                                      </w:divBdr>
                                      <w:divsChild>
                                        <w:div w:id="1373652765">
                                          <w:marLeft w:val="0"/>
                                          <w:marRight w:val="0"/>
                                          <w:marTop w:val="0"/>
                                          <w:marBottom w:val="0"/>
                                          <w:divBdr>
                                            <w:top w:val="none" w:sz="0" w:space="0" w:color="auto"/>
                                            <w:left w:val="none" w:sz="0" w:space="0" w:color="auto"/>
                                            <w:bottom w:val="none" w:sz="0" w:space="0" w:color="auto"/>
                                            <w:right w:val="none" w:sz="0" w:space="0" w:color="auto"/>
                                          </w:divBdr>
                                          <w:divsChild>
                                            <w:div w:id="959646446">
                                              <w:marLeft w:val="0"/>
                                              <w:marRight w:val="0"/>
                                              <w:marTop w:val="0"/>
                                              <w:marBottom w:val="0"/>
                                              <w:divBdr>
                                                <w:top w:val="none" w:sz="0" w:space="0" w:color="auto"/>
                                                <w:left w:val="none" w:sz="0" w:space="0" w:color="auto"/>
                                                <w:bottom w:val="none" w:sz="0" w:space="0" w:color="auto"/>
                                                <w:right w:val="none" w:sz="0" w:space="0" w:color="auto"/>
                                              </w:divBdr>
                                              <w:divsChild>
                                                <w:div w:id="2082095427">
                                                  <w:marLeft w:val="0"/>
                                                  <w:marRight w:val="0"/>
                                                  <w:marTop w:val="45"/>
                                                  <w:marBottom w:val="45"/>
                                                  <w:divBdr>
                                                    <w:top w:val="none" w:sz="0" w:space="0" w:color="auto"/>
                                                    <w:left w:val="none" w:sz="0" w:space="0" w:color="auto"/>
                                                    <w:bottom w:val="none" w:sz="0" w:space="0" w:color="auto"/>
                                                    <w:right w:val="none" w:sz="0" w:space="0" w:color="auto"/>
                                                  </w:divBdr>
                                                </w:div>
                                                <w:div w:id="1257590828">
                                                  <w:marLeft w:val="0"/>
                                                  <w:marRight w:val="0"/>
                                                  <w:marTop w:val="45"/>
                                                  <w:marBottom w:val="45"/>
                                                  <w:divBdr>
                                                    <w:top w:val="none" w:sz="0" w:space="0" w:color="auto"/>
                                                    <w:left w:val="none" w:sz="0" w:space="0" w:color="auto"/>
                                                    <w:bottom w:val="none" w:sz="0" w:space="0" w:color="auto"/>
                                                    <w:right w:val="none" w:sz="0" w:space="0" w:color="auto"/>
                                                  </w:divBdr>
                                                </w:div>
                                                <w:div w:id="1118260539">
                                                  <w:marLeft w:val="0"/>
                                                  <w:marRight w:val="0"/>
                                                  <w:marTop w:val="45"/>
                                                  <w:marBottom w:val="45"/>
                                                  <w:divBdr>
                                                    <w:top w:val="none" w:sz="0" w:space="0" w:color="auto"/>
                                                    <w:left w:val="none" w:sz="0" w:space="0" w:color="auto"/>
                                                    <w:bottom w:val="none" w:sz="0" w:space="0" w:color="auto"/>
                                                    <w:right w:val="none" w:sz="0" w:space="0" w:color="auto"/>
                                                  </w:divBdr>
                                                </w:div>
                                                <w:div w:id="1824352913">
                                                  <w:marLeft w:val="0"/>
                                                  <w:marRight w:val="0"/>
                                                  <w:marTop w:val="45"/>
                                                  <w:marBottom w:val="45"/>
                                                  <w:divBdr>
                                                    <w:top w:val="none" w:sz="0" w:space="0" w:color="auto"/>
                                                    <w:left w:val="none" w:sz="0" w:space="0" w:color="auto"/>
                                                    <w:bottom w:val="none" w:sz="0" w:space="0" w:color="auto"/>
                                                    <w:right w:val="none" w:sz="0" w:space="0" w:color="auto"/>
                                                  </w:divBdr>
                                                </w:div>
                                                <w:div w:id="1407724323">
                                                  <w:marLeft w:val="0"/>
                                                  <w:marRight w:val="0"/>
                                                  <w:marTop w:val="45"/>
                                                  <w:marBottom w:val="45"/>
                                                  <w:divBdr>
                                                    <w:top w:val="none" w:sz="0" w:space="0" w:color="auto"/>
                                                    <w:left w:val="none" w:sz="0" w:space="0" w:color="auto"/>
                                                    <w:bottom w:val="none" w:sz="0" w:space="0" w:color="auto"/>
                                                    <w:right w:val="none" w:sz="0" w:space="0" w:color="auto"/>
                                                  </w:divBdr>
                                                </w:div>
                                                <w:div w:id="2013481561">
                                                  <w:marLeft w:val="0"/>
                                                  <w:marRight w:val="0"/>
                                                  <w:marTop w:val="45"/>
                                                  <w:marBottom w:val="45"/>
                                                  <w:divBdr>
                                                    <w:top w:val="none" w:sz="0" w:space="0" w:color="auto"/>
                                                    <w:left w:val="none" w:sz="0" w:space="0" w:color="auto"/>
                                                    <w:bottom w:val="none" w:sz="0" w:space="0" w:color="auto"/>
                                                    <w:right w:val="none" w:sz="0" w:space="0" w:color="auto"/>
                                                  </w:divBdr>
                                                </w:div>
                                                <w:div w:id="1303000053">
                                                  <w:marLeft w:val="0"/>
                                                  <w:marRight w:val="0"/>
                                                  <w:marTop w:val="45"/>
                                                  <w:marBottom w:val="45"/>
                                                  <w:divBdr>
                                                    <w:top w:val="none" w:sz="0" w:space="0" w:color="auto"/>
                                                    <w:left w:val="none" w:sz="0" w:space="0" w:color="auto"/>
                                                    <w:bottom w:val="none" w:sz="0" w:space="0" w:color="auto"/>
                                                    <w:right w:val="none" w:sz="0" w:space="0" w:color="auto"/>
                                                  </w:divBdr>
                                                </w:div>
                                                <w:div w:id="165729814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643181">
                      <w:marLeft w:val="0"/>
                      <w:marRight w:val="0"/>
                      <w:marTop w:val="0"/>
                      <w:marBottom w:val="150"/>
                      <w:divBdr>
                        <w:top w:val="none" w:sz="0" w:space="0" w:color="auto"/>
                        <w:left w:val="none" w:sz="0" w:space="0" w:color="auto"/>
                        <w:bottom w:val="none" w:sz="0" w:space="0" w:color="auto"/>
                        <w:right w:val="none" w:sz="0" w:space="0" w:color="auto"/>
                      </w:divBdr>
                      <w:divsChild>
                        <w:div w:id="1742603464">
                          <w:marLeft w:val="0"/>
                          <w:marRight w:val="0"/>
                          <w:marTop w:val="0"/>
                          <w:marBottom w:val="0"/>
                          <w:divBdr>
                            <w:top w:val="none" w:sz="0" w:space="0" w:color="auto"/>
                            <w:left w:val="none" w:sz="0" w:space="0" w:color="auto"/>
                            <w:bottom w:val="none" w:sz="0" w:space="0" w:color="auto"/>
                            <w:right w:val="none" w:sz="0" w:space="0" w:color="auto"/>
                          </w:divBdr>
                          <w:divsChild>
                            <w:div w:id="669018058">
                              <w:marLeft w:val="0"/>
                              <w:marRight w:val="0"/>
                              <w:marTop w:val="0"/>
                              <w:marBottom w:val="0"/>
                              <w:divBdr>
                                <w:top w:val="none" w:sz="0" w:space="0" w:color="auto"/>
                                <w:left w:val="none" w:sz="0" w:space="0" w:color="auto"/>
                                <w:bottom w:val="none" w:sz="0" w:space="0" w:color="auto"/>
                                <w:right w:val="none" w:sz="0" w:space="0" w:color="auto"/>
                              </w:divBdr>
                              <w:divsChild>
                                <w:div w:id="16745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2022">
                          <w:marLeft w:val="0"/>
                          <w:marRight w:val="0"/>
                          <w:marTop w:val="0"/>
                          <w:marBottom w:val="0"/>
                          <w:divBdr>
                            <w:top w:val="none" w:sz="0" w:space="0" w:color="auto"/>
                            <w:left w:val="none" w:sz="0" w:space="0" w:color="auto"/>
                            <w:bottom w:val="none" w:sz="0" w:space="0" w:color="auto"/>
                            <w:right w:val="none" w:sz="0" w:space="0" w:color="auto"/>
                          </w:divBdr>
                          <w:divsChild>
                            <w:div w:id="1066878721">
                              <w:marLeft w:val="0"/>
                              <w:marRight w:val="0"/>
                              <w:marTop w:val="0"/>
                              <w:marBottom w:val="0"/>
                              <w:divBdr>
                                <w:top w:val="none" w:sz="0" w:space="0" w:color="auto"/>
                                <w:left w:val="none" w:sz="0" w:space="0" w:color="auto"/>
                                <w:bottom w:val="none" w:sz="0" w:space="0" w:color="auto"/>
                                <w:right w:val="none" w:sz="0" w:space="0" w:color="auto"/>
                              </w:divBdr>
                              <w:divsChild>
                                <w:div w:id="1763798272">
                                  <w:marLeft w:val="0"/>
                                  <w:marRight w:val="0"/>
                                  <w:marTop w:val="0"/>
                                  <w:marBottom w:val="0"/>
                                  <w:divBdr>
                                    <w:top w:val="none" w:sz="0" w:space="0" w:color="auto"/>
                                    <w:left w:val="none" w:sz="0" w:space="0" w:color="auto"/>
                                    <w:bottom w:val="none" w:sz="0" w:space="0" w:color="auto"/>
                                    <w:right w:val="none" w:sz="0" w:space="0" w:color="auto"/>
                                  </w:divBdr>
                                  <w:divsChild>
                                    <w:div w:id="7838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09945">
          <w:marLeft w:val="0"/>
          <w:marRight w:val="0"/>
          <w:marTop w:val="150"/>
          <w:marBottom w:val="150"/>
          <w:divBdr>
            <w:top w:val="single" w:sz="12" w:space="5" w:color="F0F0F0"/>
            <w:left w:val="none" w:sz="0" w:space="0" w:color="auto"/>
            <w:bottom w:val="none" w:sz="0" w:space="0" w:color="auto"/>
            <w:right w:val="none" w:sz="0" w:space="0" w:color="auto"/>
          </w:divBdr>
          <w:divsChild>
            <w:div w:id="708995976">
              <w:marLeft w:val="0"/>
              <w:marRight w:val="0"/>
              <w:marTop w:val="0"/>
              <w:marBottom w:val="0"/>
              <w:divBdr>
                <w:top w:val="none" w:sz="0" w:space="0" w:color="auto"/>
                <w:left w:val="none" w:sz="0" w:space="0" w:color="auto"/>
                <w:bottom w:val="none" w:sz="0" w:space="0" w:color="auto"/>
                <w:right w:val="none" w:sz="0" w:space="0" w:color="auto"/>
              </w:divBdr>
              <w:divsChild>
                <w:div w:id="1964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25801">
      <w:bodyDiv w:val="1"/>
      <w:marLeft w:val="0"/>
      <w:marRight w:val="0"/>
      <w:marTop w:val="0"/>
      <w:marBottom w:val="0"/>
      <w:divBdr>
        <w:top w:val="none" w:sz="0" w:space="0" w:color="auto"/>
        <w:left w:val="none" w:sz="0" w:space="0" w:color="auto"/>
        <w:bottom w:val="none" w:sz="0" w:space="0" w:color="auto"/>
        <w:right w:val="none" w:sz="0" w:space="0" w:color="auto"/>
      </w:divBdr>
    </w:div>
    <w:div w:id="1836409086">
      <w:bodyDiv w:val="1"/>
      <w:marLeft w:val="0"/>
      <w:marRight w:val="0"/>
      <w:marTop w:val="0"/>
      <w:marBottom w:val="0"/>
      <w:divBdr>
        <w:top w:val="none" w:sz="0" w:space="0" w:color="auto"/>
        <w:left w:val="none" w:sz="0" w:space="0" w:color="auto"/>
        <w:bottom w:val="none" w:sz="0" w:space="0" w:color="auto"/>
        <w:right w:val="none" w:sz="0" w:space="0" w:color="auto"/>
      </w:divBdr>
      <w:divsChild>
        <w:div w:id="1825974741">
          <w:marLeft w:val="0"/>
          <w:marRight w:val="0"/>
          <w:marTop w:val="0"/>
          <w:marBottom w:val="0"/>
          <w:divBdr>
            <w:top w:val="none" w:sz="0" w:space="0" w:color="auto"/>
            <w:left w:val="none" w:sz="0" w:space="0" w:color="auto"/>
            <w:bottom w:val="none" w:sz="0" w:space="0" w:color="auto"/>
            <w:right w:val="none" w:sz="0" w:space="0" w:color="auto"/>
          </w:divBdr>
        </w:div>
      </w:divsChild>
    </w:div>
    <w:div w:id="1854103884">
      <w:bodyDiv w:val="1"/>
      <w:marLeft w:val="0"/>
      <w:marRight w:val="0"/>
      <w:marTop w:val="0"/>
      <w:marBottom w:val="0"/>
      <w:divBdr>
        <w:top w:val="none" w:sz="0" w:space="0" w:color="auto"/>
        <w:left w:val="none" w:sz="0" w:space="0" w:color="auto"/>
        <w:bottom w:val="none" w:sz="0" w:space="0" w:color="auto"/>
        <w:right w:val="none" w:sz="0" w:space="0" w:color="auto"/>
      </w:divBdr>
    </w:div>
    <w:div w:id="1855151723">
      <w:bodyDiv w:val="1"/>
      <w:marLeft w:val="0"/>
      <w:marRight w:val="0"/>
      <w:marTop w:val="0"/>
      <w:marBottom w:val="0"/>
      <w:divBdr>
        <w:top w:val="none" w:sz="0" w:space="0" w:color="auto"/>
        <w:left w:val="none" w:sz="0" w:space="0" w:color="auto"/>
        <w:bottom w:val="none" w:sz="0" w:space="0" w:color="auto"/>
        <w:right w:val="none" w:sz="0" w:space="0" w:color="auto"/>
      </w:divBdr>
    </w:div>
    <w:div w:id="1989704354">
      <w:bodyDiv w:val="1"/>
      <w:marLeft w:val="0"/>
      <w:marRight w:val="0"/>
      <w:marTop w:val="0"/>
      <w:marBottom w:val="0"/>
      <w:divBdr>
        <w:top w:val="none" w:sz="0" w:space="0" w:color="auto"/>
        <w:left w:val="none" w:sz="0" w:space="0" w:color="auto"/>
        <w:bottom w:val="none" w:sz="0" w:space="0" w:color="auto"/>
        <w:right w:val="none" w:sz="0" w:space="0" w:color="auto"/>
      </w:divBdr>
    </w:div>
    <w:div w:id="2023894447">
      <w:bodyDiv w:val="1"/>
      <w:marLeft w:val="0"/>
      <w:marRight w:val="0"/>
      <w:marTop w:val="0"/>
      <w:marBottom w:val="0"/>
      <w:divBdr>
        <w:top w:val="none" w:sz="0" w:space="0" w:color="auto"/>
        <w:left w:val="none" w:sz="0" w:space="0" w:color="auto"/>
        <w:bottom w:val="none" w:sz="0" w:space="0" w:color="auto"/>
        <w:right w:val="none" w:sz="0" w:space="0" w:color="auto"/>
      </w:divBdr>
      <w:divsChild>
        <w:div w:id="523330539">
          <w:marLeft w:val="0"/>
          <w:marRight w:val="0"/>
          <w:marTop w:val="0"/>
          <w:marBottom w:val="0"/>
          <w:divBdr>
            <w:top w:val="none" w:sz="0" w:space="0" w:color="auto"/>
            <w:left w:val="none" w:sz="0" w:space="0" w:color="auto"/>
            <w:bottom w:val="none" w:sz="0" w:space="0" w:color="auto"/>
            <w:right w:val="none" w:sz="0" w:space="0" w:color="auto"/>
          </w:divBdr>
          <w:divsChild>
            <w:div w:id="1398358652">
              <w:marLeft w:val="0"/>
              <w:marRight w:val="0"/>
              <w:marTop w:val="0"/>
              <w:marBottom w:val="0"/>
              <w:divBdr>
                <w:top w:val="none" w:sz="0" w:space="0" w:color="auto"/>
                <w:left w:val="none" w:sz="0" w:space="0" w:color="auto"/>
                <w:bottom w:val="none" w:sz="0" w:space="0" w:color="auto"/>
                <w:right w:val="none" w:sz="0" w:space="0" w:color="auto"/>
              </w:divBdr>
            </w:div>
          </w:divsChild>
        </w:div>
        <w:div w:id="177500895">
          <w:marLeft w:val="0"/>
          <w:marRight w:val="0"/>
          <w:marTop w:val="0"/>
          <w:marBottom w:val="0"/>
          <w:divBdr>
            <w:top w:val="none" w:sz="0" w:space="0" w:color="auto"/>
            <w:left w:val="none" w:sz="0" w:space="0" w:color="auto"/>
            <w:bottom w:val="none" w:sz="0" w:space="0" w:color="auto"/>
            <w:right w:val="none" w:sz="0" w:space="0" w:color="auto"/>
          </w:divBdr>
          <w:divsChild>
            <w:div w:id="15658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099">
      <w:bodyDiv w:val="1"/>
      <w:marLeft w:val="0"/>
      <w:marRight w:val="0"/>
      <w:marTop w:val="0"/>
      <w:marBottom w:val="0"/>
      <w:divBdr>
        <w:top w:val="none" w:sz="0" w:space="0" w:color="auto"/>
        <w:left w:val="none" w:sz="0" w:space="0" w:color="auto"/>
        <w:bottom w:val="none" w:sz="0" w:space="0" w:color="auto"/>
        <w:right w:val="none" w:sz="0" w:space="0" w:color="auto"/>
      </w:divBdr>
      <w:divsChild>
        <w:div w:id="568732301">
          <w:marLeft w:val="0"/>
          <w:marRight w:val="0"/>
          <w:marTop w:val="0"/>
          <w:marBottom w:val="0"/>
          <w:divBdr>
            <w:top w:val="none" w:sz="0" w:space="0" w:color="auto"/>
            <w:left w:val="none" w:sz="0" w:space="0" w:color="auto"/>
            <w:bottom w:val="none" w:sz="0" w:space="0" w:color="auto"/>
            <w:right w:val="none" w:sz="0" w:space="0" w:color="auto"/>
          </w:divBdr>
          <w:divsChild>
            <w:div w:id="1043868472">
              <w:marLeft w:val="0"/>
              <w:marRight w:val="0"/>
              <w:marTop w:val="0"/>
              <w:marBottom w:val="150"/>
              <w:divBdr>
                <w:top w:val="none" w:sz="0" w:space="0" w:color="auto"/>
                <w:left w:val="none" w:sz="0" w:space="0" w:color="auto"/>
                <w:bottom w:val="none" w:sz="0" w:space="0" w:color="auto"/>
                <w:right w:val="none" w:sz="0" w:space="0" w:color="auto"/>
              </w:divBdr>
              <w:divsChild>
                <w:div w:id="982272063">
                  <w:marLeft w:val="0"/>
                  <w:marRight w:val="0"/>
                  <w:marTop w:val="0"/>
                  <w:marBottom w:val="150"/>
                  <w:divBdr>
                    <w:top w:val="none" w:sz="0" w:space="0" w:color="auto"/>
                    <w:left w:val="none" w:sz="0" w:space="0" w:color="auto"/>
                    <w:bottom w:val="none" w:sz="0" w:space="0" w:color="auto"/>
                    <w:right w:val="none" w:sz="0" w:space="0" w:color="auto"/>
                  </w:divBdr>
                  <w:divsChild>
                    <w:div w:id="71512045">
                      <w:marLeft w:val="0"/>
                      <w:marRight w:val="0"/>
                      <w:marTop w:val="0"/>
                      <w:marBottom w:val="0"/>
                      <w:divBdr>
                        <w:top w:val="none" w:sz="0" w:space="0" w:color="auto"/>
                        <w:left w:val="none" w:sz="0" w:space="0" w:color="auto"/>
                        <w:bottom w:val="none" w:sz="0" w:space="0" w:color="auto"/>
                        <w:right w:val="none" w:sz="0" w:space="0" w:color="auto"/>
                      </w:divBdr>
                      <w:divsChild>
                        <w:div w:id="552158700">
                          <w:marLeft w:val="0"/>
                          <w:marRight w:val="0"/>
                          <w:marTop w:val="0"/>
                          <w:marBottom w:val="0"/>
                          <w:divBdr>
                            <w:top w:val="none" w:sz="0" w:space="0" w:color="auto"/>
                            <w:left w:val="none" w:sz="0" w:space="0" w:color="auto"/>
                            <w:bottom w:val="none" w:sz="0" w:space="0" w:color="auto"/>
                            <w:right w:val="none" w:sz="0" w:space="0" w:color="auto"/>
                          </w:divBdr>
                          <w:divsChild>
                            <w:div w:id="20715813">
                              <w:marLeft w:val="0"/>
                              <w:marRight w:val="0"/>
                              <w:marTop w:val="0"/>
                              <w:marBottom w:val="0"/>
                              <w:divBdr>
                                <w:top w:val="none" w:sz="0" w:space="0" w:color="auto"/>
                                <w:left w:val="none" w:sz="0" w:space="0" w:color="auto"/>
                                <w:bottom w:val="none" w:sz="0" w:space="0" w:color="auto"/>
                                <w:right w:val="none" w:sz="0" w:space="0" w:color="auto"/>
                              </w:divBdr>
                              <w:divsChild>
                                <w:div w:id="344791909">
                                  <w:marLeft w:val="0"/>
                                  <w:marRight w:val="0"/>
                                  <w:marTop w:val="0"/>
                                  <w:marBottom w:val="0"/>
                                  <w:divBdr>
                                    <w:top w:val="none" w:sz="0" w:space="0" w:color="auto"/>
                                    <w:left w:val="none" w:sz="0" w:space="0" w:color="auto"/>
                                    <w:bottom w:val="none" w:sz="0" w:space="0" w:color="auto"/>
                                    <w:right w:val="none" w:sz="0" w:space="0" w:color="auto"/>
                                  </w:divBdr>
                                  <w:divsChild>
                                    <w:div w:id="335697152">
                                      <w:marLeft w:val="0"/>
                                      <w:marRight w:val="0"/>
                                      <w:marTop w:val="0"/>
                                      <w:marBottom w:val="0"/>
                                      <w:divBdr>
                                        <w:top w:val="none" w:sz="0" w:space="0" w:color="auto"/>
                                        <w:left w:val="none" w:sz="0" w:space="0" w:color="auto"/>
                                        <w:bottom w:val="none" w:sz="0" w:space="0" w:color="auto"/>
                                        <w:right w:val="none" w:sz="0" w:space="0" w:color="auto"/>
                                      </w:divBdr>
                                      <w:divsChild>
                                        <w:div w:id="1031881666">
                                          <w:marLeft w:val="0"/>
                                          <w:marRight w:val="0"/>
                                          <w:marTop w:val="0"/>
                                          <w:marBottom w:val="0"/>
                                          <w:divBdr>
                                            <w:top w:val="none" w:sz="0" w:space="0" w:color="auto"/>
                                            <w:left w:val="none" w:sz="0" w:space="0" w:color="auto"/>
                                            <w:bottom w:val="none" w:sz="0" w:space="0" w:color="auto"/>
                                            <w:right w:val="none" w:sz="0" w:space="0" w:color="auto"/>
                                          </w:divBdr>
                                          <w:divsChild>
                                            <w:div w:id="1595358257">
                                              <w:marLeft w:val="0"/>
                                              <w:marRight w:val="0"/>
                                              <w:marTop w:val="0"/>
                                              <w:marBottom w:val="0"/>
                                              <w:divBdr>
                                                <w:top w:val="none" w:sz="0" w:space="0" w:color="auto"/>
                                                <w:left w:val="none" w:sz="0" w:space="0" w:color="auto"/>
                                                <w:bottom w:val="none" w:sz="0" w:space="0" w:color="auto"/>
                                                <w:right w:val="none" w:sz="0" w:space="0" w:color="auto"/>
                                              </w:divBdr>
                                              <w:divsChild>
                                                <w:div w:id="1510098711">
                                                  <w:marLeft w:val="0"/>
                                                  <w:marRight w:val="0"/>
                                                  <w:marTop w:val="0"/>
                                                  <w:marBottom w:val="0"/>
                                                  <w:divBdr>
                                                    <w:top w:val="none" w:sz="0" w:space="0" w:color="auto"/>
                                                    <w:left w:val="none" w:sz="0" w:space="0" w:color="auto"/>
                                                    <w:bottom w:val="none" w:sz="0" w:space="0" w:color="auto"/>
                                                    <w:right w:val="none" w:sz="0" w:space="0" w:color="auto"/>
                                                  </w:divBdr>
                                                  <w:divsChild>
                                                    <w:div w:id="1421634125">
                                                      <w:marLeft w:val="0"/>
                                                      <w:marRight w:val="0"/>
                                                      <w:marTop w:val="0"/>
                                                      <w:marBottom w:val="0"/>
                                                      <w:divBdr>
                                                        <w:top w:val="none" w:sz="0" w:space="0" w:color="auto"/>
                                                        <w:left w:val="none" w:sz="0" w:space="0" w:color="auto"/>
                                                        <w:bottom w:val="none" w:sz="0" w:space="0" w:color="auto"/>
                                                        <w:right w:val="none" w:sz="0" w:space="0" w:color="auto"/>
                                                      </w:divBdr>
                                                    </w:div>
                                                    <w:div w:id="1044938629">
                                                      <w:marLeft w:val="0"/>
                                                      <w:marRight w:val="0"/>
                                                      <w:marTop w:val="0"/>
                                                      <w:marBottom w:val="0"/>
                                                      <w:divBdr>
                                                        <w:top w:val="none" w:sz="0" w:space="0" w:color="auto"/>
                                                        <w:left w:val="none" w:sz="0" w:space="0" w:color="auto"/>
                                                        <w:bottom w:val="none" w:sz="0" w:space="0" w:color="auto"/>
                                                        <w:right w:val="none" w:sz="0" w:space="0" w:color="auto"/>
                                                      </w:divBdr>
                                                    </w:div>
                                                    <w:div w:id="1064719942">
                                                      <w:marLeft w:val="0"/>
                                                      <w:marRight w:val="0"/>
                                                      <w:marTop w:val="0"/>
                                                      <w:marBottom w:val="0"/>
                                                      <w:divBdr>
                                                        <w:top w:val="none" w:sz="0" w:space="0" w:color="auto"/>
                                                        <w:left w:val="none" w:sz="0" w:space="0" w:color="auto"/>
                                                        <w:bottom w:val="none" w:sz="0" w:space="0" w:color="auto"/>
                                                        <w:right w:val="none" w:sz="0" w:space="0" w:color="auto"/>
                                                      </w:divBdr>
                                                    </w:div>
                                                    <w:div w:id="1587763646">
                                                      <w:marLeft w:val="0"/>
                                                      <w:marRight w:val="0"/>
                                                      <w:marTop w:val="0"/>
                                                      <w:marBottom w:val="0"/>
                                                      <w:divBdr>
                                                        <w:top w:val="none" w:sz="0" w:space="0" w:color="auto"/>
                                                        <w:left w:val="none" w:sz="0" w:space="0" w:color="auto"/>
                                                        <w:bottom w:val="none" w:sz="0" w:space="0" w:color="auto"/>
                                                        <w:right w:val="none" w:sz="0" w:space="0" w:color="auto"/>
                                                      </w:divBdr>
                                                    </w:div>
                                                    <w:div w:id="2022508448">
                                                      <w:marLeft w:val="0"/>
                                                      <w:marRight w:val="0"/>
                                                      <w:marTop w:val="0"/>
                                                      <w:marBottom w:val="0"/>
                                                      <w:divBdr>
                                                        <w:top w:val="none" w:sz="0" w:space="0" w:color="auto"/>
                                                        <w:left w:val="none" w:sz="0" w:space="0" w:color="auto"/>
                                                        <w:bottom w:val="none" w:sz="0" w:space="0" w:color="auto"/>
                                                        <w:right w:val="none" w:sz="0" w:space="0" w:color="auto"/>
                                                      </w:divBdr>
                                                    </w:div>
                                                    <w:div w:id="79104876">
                                                      <w:marLeft w:val="0"/>
                                                      <w:marRight w:val="0"/>
                                                      <w:marTop w:val="0"/>
                                                      <w:marBottom w:val="0"/>
                                                      <w:divBdr>
                                                        <w:top w:val="none" w:sz="0" w:space="0" w:color="auto"/>
                                                        <w:left w:val="none" w:sz="0" w:space="0" w:color="auto"/>
                                                        <w:bottom w:val="none" w:sz="0" w:space="0" w:color="auto"/>
                                                        <w:right w:val="none" w:sz="0" w:space="0" w:color="auto"/>
                                                      </w:divBdr>
                                                    </w:div>
                                                    <w:div w:id="1001078121">
                                                      <w:marLeft w:val="0"/>
                                                      <w:marRight w:val="0"/>
                                                      <w:marTop w:val="0"/>
                                                      <w:marBottom w:val="0"/>
                                                      <w:divBdr>
                                                        <w:top w:val="none" w:sz="0" w:space="0" w:color="auto"/>
                                                        <w:left w:val="none" w:sz="0" w:space="0" w:color="auto"/>
                                                        <w:bottom w:val="none" w:sz="0" w:space="0" w:color="auto"/>
                                                        <w:right w:val="none" w:sz="0" w:space="0" w:color="auto"/>
                                                      </w:divBdr>
                                                    </w:div>
                                                    <w:div w:id="207230671">
                                                      <w:marLeft w:val="0"/>
                                                      <w:marRight w:val="0"/>
                                                      <w:marTop w:val="0"/>
                                                      <w:marBottom w:val="0"/>
                                                      <w:divBdr>
                                                        <w:top w:val="none" w:sz="0" w:space="0" w:color="auto"/>
                                                        <w:left w:val="none" w:sz="0" w:space="0" w:color="auto"/>
                                                        <w:bottom w:val="none" w:sz="0" w:space="0" w:color="auto"/>
                                                        <w:right w:val="none" w:sz="0" w:space="0" w:color="auto"/>
                                                      </w:divBdr>
                                                    </w:div>
                                                    <w:div w:id="17124294">
                                                      <w:marLeft w:val="0"/>
                                                      <w:marRight w:val="0"/>
                                                      <w:marTop w:val="0"/>
                                                      <w:marBottom w:val="0"/>
                                                      <w:divBdr>
                                                        <w:top w:val="none" w:sz="0" w:space="0" w:color="auto"/>
                                                        <w:left w:val="none" w:sz="0" w:space="0" w:color="auto"/>
                                                        <w:bottom w:val="none" w:sz="0" w:space="0" w:color="auto"/>
                                                        <w:right w:val="none" w:sz="0" w:space="0" w:color="auto"/>
                                                      </w:divBdr>
                                                    </w:div>
                                                    <w:div w:id="480121608">
                                                      <w:marLeft w:val="0"/>
                                                      <w:marRight w:val="0"/>
                                                      <w:marTop w:val="0"/>
                                                      <w:marBottom w:val="0"/>
                                                      <w:divBdr>
                                                        <w:top w:val="none" w:sz="0" w:space="0" w:color="auto"/>
                                                        <w:left w:val="none" w:sz="0" w:space="0" w:color="auto"/>
                                                        <w:bottom w:val="none" w:sz="0" w:space="0" w:color="auto"/>
                                                        <w:right w:val="none" w:sz="0" w:space="0" w:color="auto"/>
                                                      </w:divBdr>
                                                    </w:div>
                                                    <w:div w:id="977805239">
                                                      <w:marLeft w:val="0"/>
                                                      <w:marRight w:val="0"/>
                                                      <w:marTop w:val="0"/>
                                                      <w:marBottom w:val="0"/>
                                                      <w:divBdr>
                                                        <w:top w:val="none" w:sz="0" w:space="0" w:color="auto"/>
                                                        <w:left w:val="none" w:sz="0" w:space="0" w:color="auto"/>
                                                        <w:bottom w:val="none" w:sz="0" w:space="0" w:color="auto"/>
                                                        <w:right w:val="none" w:sz="0" w:space="0" w:color="auto"/>
                                                      </w:divBdr>
                                                    </w:div>
                                                    <w:div w:id="853812187">
                                                      <w:marLeft w:val="0"/>
                                                      <w:marRight w:val="0"/>
                                                      <w:marTop w:val="0"/>
                                                      <w:marBottom w:val="0"/>
                                                      <w:divBdr>
                                                        <w:top w:val="none" w:sz="0" w:space="0" w:color="auto"/>
                                                        <w:left w:val="none" w:sz="0" w:space="0" w:color="auto"/>
                                                        <w:bottom w:val="none" w:sz="0" w:space="0" w:color="auto"/>
                                                        <w:right w:val="none" w:sz="0" w:space="0" w:color="auto"/>
                                                      </w:divBdr>
                                                    </w:div>
                                                    <w:div w:id="515731464">
                                                      <w:marLeft w:val="0"/>
                                                      <w:marRight w:val="0"/>
                                                      <w:marTop w:val="0"/>
                                                      <w:marBottom w:val="0"/>
                                                      <w:divBdr>
                                                        <w:top w:val="none" w:sz="0" w:space="0" w:color="auto"/>
                                                        <w:left w:val="none" w:sz="0" w:space="0" w:color="auto"/>
                                                        <w:bottom w:val="none" w:sz="0" w:space="0" w:color="auto"/>
                                                        <w:right w:val="none" w:sz="0" w:space="0" w:color="auto"/>
                                                      </w:divBdr>
                                                    </w:div>
                                                    <w:div w:id="145824059">
                                                      <w:marLeft w:val="0"/>
                                                      <w:marRight w:val="0"/>
                                                      <w:marTop w:val="0"/>
                                                      <w:marBottom w:val="0"/>
                                                      <w:divBdr>
                                                        <w:top w:val="none" w:sz="0" w:space="0" w:color="auto"/>
                                                        <w:left w:val="none" w:sz="0" w:space="0" w:color="auto"/>
                                                        <w:bottom w:val="none" w:sz="0" w:space="0" w:color="auto"/>
                                                        <w:right w:val="none" w:sz="0" w:space="0" w:color="auto"/>
                                                      </w:divBdr>
                                                    </w:div>
                                                    <w:div w:id="1782873587">
                                                      <w:marLeft w:val="0"/>
                                                      <w:marRight w:val="0"/>
                                                      <w:marTop w:val="0"/>
                                                      <w:marBottom w:val="0"/>
                                                      <w:divBdr>
                                                        <w:top w:val="none" w:sz="0" w:space="0" w:color="auto"/>
                                                        <w:left w:val="none" w:sz="0" w:space="0" w:color="auto"/>
                                                        <w:bottom w:val="none" w:sz="0" w:space="0" w:color="auto"/>
                                                        <w:right w:val="none" w:sz="0" w:space="0" w:color="auto"/>
                                                      </w:divBdr>
                                                    </w:div>
                                                    <w:div w:id="18602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48309">
              <w:marLeft w:val="0"/>
              <w:marRight w:val="0"/>
              <w:marTop w:val="0"/>
              <w:marBottom w:val="150"/>
              <w:divBdr>
                <w:top w:val="none" w:sz="0" w:space="0" w:color="auto"/>
                <w:left w:val="none" w:sz="0" w:space="0" w:color="auto"/>
                <w:bottom w:val="none" w:sz="0" w:space="0" w:color="auto"/>
                <w:right w:val="none" w:sz="0" w:space="0" w:color="auto"/>
              </w:divBdr>
              <w:divsChild>
                <w:div w:id="372266010">
                  <w:marLeft w:val="0"/>
                  <w:marRight w:val="0"/>
                  <w:marTop w:val="0"/>
                  <w:marBottom w:val="0"/>
                  <w:divBdr>
                    <w:top w:val="none" w:sz="0" w:space="0" w:color="auto"/>
                    <w:left w:val="none" w:sz="0" w:space="0" w:color="auto"/>
                    <w:bottom w:val="none" w:sz="0" w:space="0" w:color="auto"/>
                    <w:right w:val="none" w:sz="0" w:space="0" w:color="auto"/>
                  </w:divBdr>
                  <w:divsChild>
                    <w:div w:id="422529306">
                      <w:marLeft w:val="0"/>
                      <w:marRight w:val="0"/>
                      <w:marTop w:val="0"/>
                      <w:marBottom w:val="0"/>
                      <w:divBdr>
                        <w:top w:val="none" w:sz="0" w:space="0" w:color="auto"/>
                        <w:left w:val="none" w:sz="0" w:space="0" w:color="auto"/>
                        <w:bottom w:val="none" w:sz="0" w:space="0" w:color="auto"/>
                        <w:right w:val="none" w:sz="0" w:space="0" w:color="auto"/>
                      </w:divBdr>
                      <w:divsChild>
                        <w:div w:id="16328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20132">
                  <w:marLeft w:val="0"/>
                  <w:marRight w:val="0"/>
                  <w:marTop w:val="0"/>
                  <w:marBottom w:val="0"/>
                  <w:divBdr>
                    <w:top w:val="none" w:sz="0" w:space="0" w:color="auto"/>
                    <w:left w:val="none" w:sz="0" w:space="0" w:color="auto"/>
                    <w:bottom w:val="none" w:sz="0" w:space="0" w:color="auto"/>
                    <w:right w:val="none" w:sz="0" w:space="0" w:color="auto"/>
                  </w:divBdr>
                  <w:divsChild>
                    <w:div w:id="1586652295">
                      <w:marLeft w:val="0"/>
                      <w:marRight w:val="0"/>
                      <w:marTop w:val="0"/>
                      <w:marBottom w:val="0"/>
                      <w:divBdr>
                        <w:top w:val="none" w:sz="0" w:space="0" w:color="auto"/>
                        <w:left w:val="none" w:sz="0" w:space="0" w:color="auto"/>
                        <w:bottom w:val="none" w:sz="0" w:space="0" w:color="auto"/>
                        <w:right w:val="none" w:sz="0" w:space="0" w:color="auto"/>
                      </w:divBdr>
                      <w:divsChild>
                        <w:div w:id="1097553091">
                          <w:marLeft w:val="0"/>
                          <w:marRight w:val="0"/>
                          <w:marTop w:val="0"/>
                          <w:marBottom w:val="0"/>
                          <w:divBdr>
                            <w:top w:val="none" w:sz="0" w:space="0" w:color="auto"/>
                            <w:left w:val="none" w:sz="0" w:space="0" w:color="auto"/>
                            <w:bottom w:val="none" w:sz="0" w:space="0" w:color="auto"/>
                            <w:right w:val="none" w:sz="0" w:space="0" w:color="auto"/>
                          </w:divBdr>
                          <w:divsChild>
                            <w:div w:id="959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8997">
          <w:marLeft w:val="0"/>
          <w:marRight w:val="0"/>
          <w:marTop w:val="150"/>
          <w:marBottom w:val="150"/>
          <w:divBdr>
            <w:top w:val="single" w:sz="12" w:space="5" w:color="F0F0F0"/>
            <w:left w:val="none" w:sz="0" w:space="0" w:color="auto"/>
            <w:bottom w:val="none" w:sz="0" w:space="0" w:color="auto"/>
            <w:right w:val="none" w:sz="0" w:space="0" w:color="auto"/>
          </w:divBdr>
          <w:divsChild>
            <w:div w:id="671222189">
              <w:marLeft w:val="0"/>
              <w:marRight w:val="0"/>
              <w:marTop w:val="0"/>
              <w:marBottom w:val="0"/>
              <w:divBdr>
                <w:top w:val="none" w:sz="0" w:space="0" w:color="auto"/>
                <w:left w:val="none" w:sz="0" w:space="0" w:color="auto"/>
                <w:bottom w:val="none" w:sz="0" w:space="0" w:color="auto"/>
                <w:right w:val="none" w:sz="0" w:space="0" w:color="auto"/>
              </w:divBdr>
              <w:divsChild>
                <w:div w:id="422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9716">
      <w:bodyDiv w:val="1"/>
      <w:marLeft w:val="0"/>
      <w:marRight w:val="0"/>
      <w:marTop w:val="0"/>
      <w:marBottom w:val="0"/>
      <w:divBdr>
        <w:top w:val="none" w:sz="0" w:space="0" w:color="auto"/>
        <w:left w:val="none" w:sz="0" w:space="0" w:color="auto"/>
        <w:bottom w:val="none" w:sz="0" w:space="0" w:color="auto"/>
        <w:right w:val="none" w:sz="0" w:space="0" w:color="auto"/>
      </w:divBdr>
    </w:div>
    <w:div w:id="20902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st\Local%20Settings\Application%20Data\SMBusiness\f2490fa9-ec96-426e-a0b9-88440ba8943f\&#1057;&#1090;&#1072;&#1085;&#1076;&#1072;&#1088;&#1090;&#1085;&#1086;&#1077;%20&#1087;&#1080;&#1089;&#1100;&#1084;&#1086;%20&#1091;&#1087;&#1088;&#1072;&#1074;&#1083;&#1077;&#1085;&#1080;&#1103;%20&#1076;&#1077;&#1083;&#1072;&#1084;&#10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873E8-7419-40E2-8629-BD933206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Стандартное письмо управления делами</Template>
  <TotalTime>0</TotalTime>
  <Pages>29</Pages>
  <Words>14976</Words>
  <Characters>85367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100143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2017-07-10T08:41:00Z</cp:lastPrinted>
  <dcterms:created xsi:type="dcterms:W3CDTF">2024-08-06T07:09:00Z</dcterms:created>
  <dcterms:modified xsi:type="dcterms:W3CDTF">2024-08-06T07:09:00Z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