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461A7" w:rsidRDefault="006461A7" w:rsidP="006461A7">
      <w:pPr>
        <w:autoSpaceDE w:val="0"/>
        <w:autoSpaceDN w:val="0"/>
        <w:adjustRightInd w:val="0"/>
        <w:spacing w:after="0" w:line="300" w:lineRule="auto"/>
        <w:jc w:val="center"/>
        <w:rPr>
          <w:rFonts w:ascii="Times New Roman" w:hAnsi="Times New Roman" w:cs="Times New Roman"/>
          <w:caps/>
          <w:color w:val="000000"/>
          <w:sz w:val="24"/>
          <w:szCs w:val="24"/>
        </w:rPr>
      </w:pPr>
      <w:r>
        <w:rPr>
          <w:rFonts w:ascii="Times New Roman" w:hAnsi="Times New Roman" w:cs="Times New Roman"/>
          <w:caps/>
          <w:color w:val="000000"/>
          <w:sz w:val="24"/>
          <w:szCs w:val="24"/>
        </w:rPr>
        <w:t>ПОСТАНОВЛЕНИЕ МИНИСТЕРСТВА КУЛЬТУРЫ РЕСПУБЛИКИ БЕЛАРУСЬ</w:t>
      </w:r>
    </w:p>
    <w:p w:rsidR="006461A7" w:rsidRDefault="006461A7" w:rsidP="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13 июня 2019 г. № 32</w:t>
      </w:r>
    </w:p>
    <w:p w:rsidR="006461A7" w:rsidRDefault="006461A7" w:rsidP="006461A7">
      <w:pPr>
        <w:autoSpaceDE w:val="0"/>
        <w:autoSpaceDN w:val="0"/>
        <w:adjustRightInd w:val="0"/>
        <w:spacing w:before="240" w:after="240" w:line="300" w:lineRule="auto"/>
        <w:jc w:val="center"/>
        <w:rPr>
          <w:rFonts w:ascii="Times New Roman" w:hAnsi="Times New Roman" w:cs="Times New Roman"/>
          <w:b/>
          <w:bCs/>
          <w:color w:val="000000"/>
          <w:sz w:val="24"/>
          <w:szCs w:val="24"/>
          <w:lang w:val="x-none"/>
        </w:rPr>
      </w:pPr>
      <w:r>
        <w:rPr>
          <w:rFonts w:ascii="Times New Roman" w:hAnsi="Times New Roman" w:cs="Times New Roman"/>
          <w:b/>
          <w:bCs/>
          <w:color w:val="000000"/>
          <w:sz w:val="24"/>
          <w:szCs w:val="24"/>
          <w:lang w:val="x-none"/>
        </w:rPr>
        <w:t>Об оплате труда работников в сфере культуры</w:t>
      </w:r>
    </w:p>
    <w:p w:rsidR="006461A7" w:rsidRDefault="006461A7" w:rsidP="006461A7">
      <w:pPr>
        <w:autoSpaceDE w:val="0"/>
        <w:autoSpaceDN w:val="0"/>
        <w:adjustRightInd w:val="0"/>
        <w:spacing w:after="0" w:line="300" w:lineRule="auto"/>
        <w:ind w:left="1020"/>
        <w:rPr>
          <w:rFonts w:ascii="Times New Roman" w:hAnsi="Times New Roman" w:cs="Times New Roman"/>
          <w:color w:val="000000"/>
          <w:sz w:val="24"/>
          <w:szCs w:val="24"/>
        </w:rPr>
      </w:pPr>
      <w:r>
        <w:rPr>
          <w:rFonts w:ascii="Times New Roman" w:hAnsi="Times New Roman" w:cs="Times New Roman"/>
          <w:color w:val="000000"/>
          <w:sz w:val="24"/>
          <w:szCs w:val="24"/>
        </w:rPr>
        <w:t>Изменения и дополнения:</w:t>
      </w:r>
    </w:p>
    <w:p w:rsidR="006461A7" w:rsidRDefault="006461A7" w:rsidP="006461A7">
      <w:pPr>
        <w:autoSpaceDE w:val="0"/>
        <w:autoSpaceDN w:val="0"/>
        <w:adjustRightInd w:val="0"/>
        <w:spacing w:after="0" w:line="300" w:lineRule="auto"/>
        <w:ind w:left="1140" w:firstLine="570"/>
        <w:jc w:val="both"/>
        <w:rPr>
          <w:rFonts w:ascii="Times New Roman" w:hAnsi="Times New Roman" w:cs="Times New Roman"/>
          <w:color w:val="000000"/>
          <w:sz w:val="24"/>
          <w:szCs w:val="24"/>
        </w:rPr>
      </w:pPr>
      <w:hyperlink r:id="rId4" w:history="1">
        <w:r>
          <w:rPr>
            <w:rFonts w:ascii="Times New Roman" w:hAnsi="Times New Roman" w:cs="Times New Roman"/>
            <w:color w:val="0000FF"/>
            <w:sz w:val="24"/>
            <w:szCs w:val="24"/>
          </w:rPr>
          <w:t>Постановление Министерства культуры Республики Беларусь от 6 декабря 2019 г. № 79</w:t>
        </w:r>
      </w:hyperlink>
      <w:r>
        <w:rPr>
          <w:rFonts w:ascii="Times New Roman" w:hAnsi="Times New Roman" w:cs="Times New Roman"/>
          <w:color w:val="000000"/>
          <w:sz w:val="24"/>
          <w:szCs w:val="24"/>
        </w:rPr>
        <w:t xml:space="preserve"> (зарегистрировано в Национальном реестре - № 8/34908 от 19.12.2019 г.) &lt;W21934908&gt;;</w:t>
      </w:r>
    </w:p>
    <w:p w:rsidR="006461A7" w:rsidRDefault="006461A7" w:rsidP="006461A7">
      <w:pPr>
        <w:autoSpaceDE w:val="0"/>
        <w:autoSpaceDN w:val="0"/>
        <w:adjustRightInd w:val="0"/>
        <w:spacing w:after="0" w:line="300" w:lineRule="auto"/>
        <w:ind w:left="1140" w:firstLine="570"/>
        <w:jc w:val="both"/>
        <w:rPr>
          <w:rFonts w:ascii="Times New Roman" w:hAnsi="Times New Roman" w:cs="Times New Roman"/>
          <w:color w:val="000000"/>
          <w:sz w:val="24"/>
          <w:szCs w:val="24"/>
        </w:rPr>
      </w:pPr>
      <w:hyperlink r:id="rId5" w:history="1">
        <w:r>
          <w:rPr>
            <w:rFonts w:ascii="Times New Roman" w:hAnsi="Times New Roman" w:cs="Times New Roman"/>
            <w:color w:val="0000FF"/>
            <w:sz w:val="24"/>
            <w:szCs w:val="24"/>
          </w:rPr>
          <w:t>Постановление Министерства культуры Республики Беларусь от 3 ноября 2020 г. № 80</w:t>
        </w:r>
      </w:hyperlink>
      <w:r>
        <w:rPr>
          <w:rFonts w:ascii="Times New Roman" w:hAnsi="Times New Roman" w:cs="Times New Roman"/>
          <w:color w:val="000000"/>
          <w:sz w:val="24"/>
          <w:szCs w:val="24"/>
        </w:rPr>
        <w:t xml:space="preserve"> (зарегистрировано в Национальном реестре - № 8/36047 от 13.11.2020 г.) &lt;W22036047&gt;;</w:t>
      </w:r>
    </w:p>
    <w:p w:rsidR="006461A7" w:rsidRDefault="006461A7" w:rsidP="006461A7">
      <w:pPr>
        <w:autoSpaceDE w:val="0"/>
        <w:autoSpaceDN w:val="0"/>
        <w:adjustRightInd w:val="0"/>
        <w:spacing w:after="0" w:line="300" w:lineRule="auto"/>
        <w:ind w:left="1140" w:firstLine="570"/>
        <w:jc w:val="both"/>
        <w:rPr>
          <w:rFonts w:ascii="Times New Roman" w:hAnsi="Times New Roman" w:cs="Times New Roman"/>
          <w:color w:val="000000"/>
          <w:sz w:val="24"/>
          <w:szCs w:val="24"/>
        </w:rPr>
      </w:pPr>
      <w:hyperlink r:id="rId6" w:history="1">
        <w:r>
          <w:rPr>
            <w:rFonts w:ascii="Times New Roman" w:hAnsi="Times New Roman" w:cs="Times New Roman"/>
            <w:color w:val="A5A4FF"/>
            <w:sz w:val="24"/>
            <w:szCs w:val="24"/>
          </w:rPr>
          <w:t>Постановление Министерства культуры Республики Беларусь от 18 января 2021 г. № 2</w:t>
        </w:r>
      </w:hyperlink>
      <w:r>
        <w:rPr>
          <w:rFonts w:ascii="Times New Roman" w:hAnsi="Times New Roman" w:cs="Times New Roman"/>
          <w:color w:val="000000"/>
          <w:sz w:val="24"/>
          <w:szCs w:val="24"/>
        </w:rPr>
        <w:t xml:space="preserve"> (зарегистрировано в Национальном реестре - № 8/36322 от 08.02.2021 г.) &lt;W22136322&gt; - не внесены в связи с утратой силы - </w:t>
      </w:r>
      <w:hyperlink r:id="rId7" w:history="1">
        <w:r>
          <w:rPr>
            <w:rFonts w:ascii="Times New Roman" w:hAnsi="Times New Roman" w:cs="Times New Roman"/>
            <w:color w:val="0000FF"/>
            <w:sz w:val="24"/>
            <w:szCs w:val="24"/>
          </w:rPr>
          <w:t>постановлением Министерства культуры Республики Беларусь от 14 июня 2021 г. № 44</w:t>
        </w:r>
      </w:hyperlink>
      <w:r>
        <w:rPr>
          <w:rFonts w:ascii="Times New Roman" w:hAnsi="Times New Roman" w:cs="Times New Roman"/>
          <w:color w:val="000000"/>
          <w:sz w:val="24"/>
          <w:szCs w:val="24"/>
        </w:rPr>
        <w:t>;</w:t>
      </w:r>
    </w:p>
    <w:p w:rsidR="006461A7" w:rsidRDefault="006461A7" w:rsidP="006461A7">
      <w:pPr>
        <w:autoSpaceDE w:val="0"/>
        <w:autoSpaceDN w:val="0"/>
        <w:adjustRightInd w:val="0"/>
        <w:spacing w:after="0" w:line="300" w:lineRule="auto"/>
        <w:ind w:left="1140" w:firstLine="570"/>
        <w:jc w:val="both"/>
        <w:rPr>
          <w:rFonts w:ascii="Times New Roman" w:hAnsi="Times New Roman" w:cs="Times New Roman"/>
          <w:color w:val="000000"/>
          <w:sz w:val="24"/>
          <w:szCs w:val="24"/>
        </w:rPr>
      </w:pPr>
      <w:hyperlink r:id="rId8" w:history="1">
        <w:r>
          <w:rPr>
            <w:rFonts w:ascii="Times New Roman" w:hAnsi="Times New Roman" w:cs="Times New Roman"/>
            <w:color w:val="0000FF"/>
            <w:sz w:val="24"/>
            <w:szCs w:val="24"/>
          </w:rPr>
          <w:t>Постановление Министерства культуры Республики Беларусь от 14 июня 2021 г. № 44</w:t>
        </w:r>
      </w:hyperlink>
      <w:r>
        <w:rPr>
          <w:rFonts w:ascii="Times New Roman" w:hAnsi="Times New Roman" w:cs="Times New Roman"/>
          <w:color w:val="000000"/>
          <w:sz w:val="24"/>
          <w:szCs w:val="24"/>
        </w:rPr>
        <w:t xml:space="preserve"> (зарегистрировано в Национальном реестре - № 8/36833 от 22.06.2021 г.) &lt;W22136833&gt;;</w:t>
      </w:r>
    </w:p>
    <w:p w:rsidR="006461A7" w:rsidRDefault="006461A7" w:rsidP="006461A7">
      <w:pPr>
        <w:autoSpaceDE w:val="0"/>
        <w:autoSpaceDN w:val="0"/>
        <w:adjustRightInd w:val="0"/>
        <w:spacing w:after="0" w:line="300" w:lineRule="auto"/>
        <w:ind w:left="1140" w:firstLine="570"/>
        <w:jc w:val="both"/>
        <w:rPr>
          <w:rFonts w:ascii="Times New Roman" w:hAnsi="Times New Roman" w:cs="Times New Roman"/>
          <w:color w:val="000000"/>
          <w:sz w:val="24"/>
          <w:szCs w:val="24"/>
        </w:rPr>
      </w:pPr>
      <w:hyperlink r:id="rId9" w:history="1">
        <w:r>
          <w:rPr>
            <w:rFonts w:ascii="Times New Roman" w:hAnsi="Times New Roman" w:cs="Times New Roman"/>
            <w:color w:val="0000FF"/>
            <w:sz w:val="24"/>
            <w:szCs w:val="24"/>
          </w:rPr>
          <w:t>Постановление Министерства культуры Республики Беларусь от 23 ноября 2021 г. № 72</w:t>
        </w:r>
      </w:hyperlink>
      <w:r>
        <w:rPr>
          <w:rFonts w:ascii="Times New Roman" w:hAnsi="Times New Roman" w:cs="Times New Roman"/>
          <w:color w:val="000000"/>
          <w:sz w:val="24"/>
          <w:szCs w:val="24"/>
        </w:rPr>
        <w:t xml:space="preserve"> (зарегистрировано в Национальном реестре - № 8/37402 от 07.12.2021 г.) &lt;W22137402&gt;;</w:t>
      </w:r>
    </w:p>
    <w:p w:rsidR="006461A7" w:rsidRDefault="006461A7" w:rsidP="006461A7">
      <w:pPr>
        <w:autoSpaceDE w:val="0"/>
        <w:autoSpaceDN w:val="0"/>
        <w:adjustRightInd w:val="0"/>
        <w:spacing w:after="0" w:line="300" w:lineRule="auto"/>
        <w:ind w:left="1140" w:firstLine="570"/>
        <w:jc w:val="both"/>
        <w:rPr>
          <w:rFonts w:ascii="Times New Roman" w:hAnsi="Times New Roman" w:cs="Times New Roman"/>
          <w:color w:val="000000"/>
          <w:sz w:val="24"/>
          <w:szCs w:val="24"/>
        </w:rPr>
      </w:pPr>
      <w:hyperlink r:id="rId10" w:history="1">
        <w:r>
          <w:rPr>
            <w:rFonts w:ascii="Times New Roman" w:hAnsi="Times New Roman" w:cs="Times New Roman"/>
            <w:color w:val="0000FF"/>
            <w:sz w:val="24"/>
            <w:szCs w:val="24"/>
          </w:rPr>
          <w:t>Постановление Министерства культуры Республики Беларусь от 17 ноября 2022 г. № 102</w:t>
        </w:r>
      </w:hyperlink>
      <w:r>
        <w:rPr>
          <w:rFonts w:ascii="Times New Roman" w:hAnsi="Times New Roman" w:cs="Times New Roman"/>
          <w:color w:val="000000"/>
          <w:sz w:val="24"/>
          <w:szCs w:val="24"/>
        </w:rPr>
        <w:t xml:space="preserve"> (зарегистрировано в Национальном реестре - № 8/39106 от 06.12.2022 г.) &lt;W22239106&gt; - внесены изменения и дополнения, вступившие в силу 8 декабря 2022 г., за исключением изменений и дополнений, которые вступят в силу 1 января 2023 г.;</w:t>
      </w:r>
    </w:p>
    <w:p w:rsidR="006461A7" w:rsidRDefault="006461A7" w:rsidP="006461A7">
      <w:pPr>
        <w:autoSpaceDE w:val="0"/>
        <w:autoSpaceDN w:val="0"/>
        <w:adjustRightInd w:val="0"/>
        <w:spacing w:after="0" w:line="300" w:lineRule="auto"/>
        <w:ind w:left="1140" w:firstLine="570"/>
        <w:jc w:val="both"/>
        <w:rPr>
          <w:rFonts w:ascii="Times New Roman" w:hAnsi="Times New Roman" w:cs="Times New Roman"/>
          <w:color w:val="000000"/>
          <w:sz w:val="24"/>
          <w:szCs w:val="24"/>
        </w:rPr>
      </w:pPr>
      <w:hyperlink r:id="rId11" w:history="1">
        <w:r>
          <w:rPr>
            <w:rFonts w:ascii="Times New Roman" w:hAnsi="Times New Roman" w:cs="Times New Roman"/>
            <w:color w:val="0000FF"/>
            <w:sz w:val="24"/>
            <w:szCs w:val="24"/>
          </w:rPr>
          <w:t>Постановление Министерства культуры Республики Беларусь от 17 ноября 2022 г. № 102</w:t>
        </w:r>
      </w:hyperlink>
      <w:r>
        <w:rPr>
          <w:rFonts w:ascii="Times New Roman" w:hAnsi="Times New Roman" w:cs="Times New Roman"/>
          <w:color w:val="000000"/>
          <w:sz w:val="24"/>
          <w:szCs w:val="24"/>
        </w:rPr>
        <w:t xml:space="preserve"> (зарегистрировано в Национальном реестре - № 8/39106 от 06.12.2022 г.) &lt;W22239106&gt; - внесены изменения и дополнения, вступившие в силу 8 декабря 2022 г. и 1 января 2023 г.;</w:t>
      </w:r>
    </w:p>
    <w:p w:rsidR="006461A7" w:rsidRDefault="006461A7" w:rsidP="006461A7">
      <w:pPr>
        <w:autoSpaceDE w:val="0"/>
        <w:autoSpaceDN w:val="0"/>
        <w:adjustRightInd w:val="0"/>
        <w:spacing w:after="0" w:line="300" w:lineRule="auto"/>
        <w:ind w:left="1140" w:firstLine="570"/>
        <w:jc w:val="both"/>
        <w:rPr>
          <w:rFonts w:ascii="Times New Roman" w:hAnsi="Times New Roman" w:cs="Times New Roman"/>
          <w:color w:val="000000"/>
          <w:sz w:val="24"/>
          <w:szCs w:val="24"/>
        </w:rPr>
      </w:pPr>
      <w:hyperlink r:id="rId12" w:history="1">
        <w:r>
          <w:rPr>
            <w:rFonts w:ascii="Times New Roman" w:hAnsi="Times New Roman" w:cs="Times New Roman"/>
            <w:color w:val="0000FF"/>
            <w:sz w:val="24"/>
            <w:szCs w:val="24"/>
          </w:rPr>
          <w:t>Постановление Министерства культуры Республики Беларусь от 23 февраля 2023 г. № 22</w:t>
        </w:r>
      </w:hyperlink>
      <w:r>
        <w:rPr>
          <w:rFonts w:ascii="Times New Roman" w:hAnsi="Times New Roman" w:cs="Times New Roman"/>
          <w:color w:val="000000"/>
          <w:sz w:val="24"/>
          <w:szCs w:val="24"/>
        </w:rPr>
        <w:t xml:space="preserve"> (зарегистрировано в Национальном реестре - № 8/39643 от 03.03.2023 г.) &lt;W22339643&gt;;</w:t>
      </w:r>
    </w:p>
    <w:p w:rsidR="006461A7" w:rsidRDefault="006461A7" w:rsidP="006461A7">
      <w:pPr>
        <w:autoSpaceDE w:val="0"/>
        <w:autoSpaceDN w:val="0"/>
        <w:adjustRightInd w:val="0"/>
        <w:spacing w:after="0" w:line="300" w:lineRule="auto"/>
        <w:ind w:left="1140" w:firstLine="570"/>
        <w:jc w:val="both"/>
        <w:rPr>
          <w:rFonts w:ascii="Times New Roman" w:hAnsi="Times New Roman" w:cs="Times New Roman"/>
          <w:color w:val="000000"/>
          <w:sz w:val="24"/>
          <w:szCs w:val="24"/>
        </w:rPr>
      </w:pPr>
      <w:hyperlink r:id="rId13" w:history="1">
        <w:r>
          <w:rPr>
            <w:rFonts w:ascii="Times New Roman" w:hAnsi="Times New Roman" w:cs="Times New Roman"/>
            <w:color w:val="0000FF"/>
            <w:sz w:val="24"/>
            <w:szCs w:val="24"/>
          </w:rPr>
          <w:t>Постановление Министерства культуры Республики Беларусь от 11 октября 2023 г. № 147</w:t>
        </w:r>
      </w:hyperlink>
      <w:r>
        <w:rPr>
          <w:rFonts w:ascii="Times New Roman" w:hAnsi="Times New Roman" w:cs="Times New Roman"/>
          <w:color w:val="000000"/>
          <w:sz w:val="24"/>
          <w:szCs w:val="24"/>
        </w:rPr>
        <w:t xml:space="preserve"> (зарегистрировано в Национальном реестре - № 8/40620 от 31.10.2023 г.) &lt;W22340620&gt;;</w:t>
      </w:r>
    </w:p>
    <w:p w:rsidR="006461A7" w:rsidRDefault="006461A7" w:rsidP="006461A7">
      <w:pPr>
        <w:autoSpaceDE w:val="0"/>
        <w:autoSpaceDN w:val="0"/>
        <w:adjustRightInd w:val="0"/>
        <w:spacing w:after="0" w:line="300" w:lineRule="auto"/>
        <w:ind w:left="1140" w:firstLine="570"/>
        <w:jc w:val="both"/>
        <w:rPr>
          <w:rFonts w:ascii="Times New Roman" w:hAnsi="Times New Roman" w:cs="Times New Roman"/>
          <w:color w:val="000000"/>
          <w:sz w:val="24"/>
          <w:szCs w:val="24"/>
        </w:rPr>
      </w:pPr>
      <w:hyperlink r:id="rId14" w:history="1">
        <w:r>
          <w:rPr>
            <w:rFonts w:ascii="Times New Roman" w:hAnsi="Times New Roman" w:cs="Times New Roman"/>
            <w:color w:val="0000FF"/>
            <w:sz w:val="24"/>
            <w:szCs w:val="24"/>
          </w:rPr>
          <w:t>Постановление Министерства культуры Республики Беларусь от 21 декабря 2023 г. № 195</w:t>
        </w:r>
      </w:hyperlink>
      <w:r>
        <w:rPr>
          <w:rFonts w:ascii="Times New Roman" w:hAnsi="Times New Roman" w:cs="Times New Roman"/>
          <w:color w:val="000000"/>
          <w:sz w:val="24"/>
          <w:szCs w:val="24"/>
        </w:rPr>
        <w:t xml:space="preserve"> (зарегистрировано в Национальном реестре - № 8/40913 от 29.12.2023 г.) &lt;W22340913&gt;;</w:t>
      </w:r>
    </w:p>
    <w:p w:rsidR="006461A7" w:rsidRDefault="006461A7" w:rsidP="006461A7">
      <w:pPr>
        <w:autoSpaceDE w:val="0"/>
        <w:autoSpaceDN w:val="0"/>
        <w:adjustRightInd w:val="0"/>
        <w:spacing w:after="0" w:line="300" w:lineRule="auto"/>
        <w:ind w:left="1140" w:firstLine="570"/>
        <w:jc w:val="both"/>
        <w:rPr>
          <w:rFonts w:ascii="Times New Roman" w:hAnsi="Times New Roman" w:cs="Times New Roman"/>
          <w:color w:val="000000"/>
          <w:sz w:val="24"/>
          <w:szCs w:val="24"/>
        </w:rPr>
      </w:pPr>
      <w:hyperlink r:id="rId15" w:history="1">
        <w:r>
          <w:rPr>
            <w:rFonts w:ascii="Times New Roman" w:hAnsi="Times New Roman" w:cs="Times New Roman"/>
            <w:color w:val="0000FF"/>
            <w:sz w:val="24"/>
            <w:szCs w:val="24"/>
          </w:rPr>
          <w:t>Постановление Министерства культуры Республики Беларусь от 26 июля 2024 г. № 112</w:t>
        </w:r>
      </w:hyperlink>
      <w:r>
        <w:rPr>
          <w:rFonts w:ascii="Times New Roman" w:hAnsi="Times New Roman" w:cs="Times New Roman"/>
          <w:color w:val="000000"/>
          <w:sz w:val="24"/>
          <w:szCs w:val="24"/>
        </w:rPr>
        <w:t xml:space="preserve"> (зарегистрировано в Национальном реестре - № 8/41955 от 31.07.2024 г.) &lt;W22441955&gt;;</w:t>
      </w:r>
    </w:p>
    <w:p w:rsidR="006461A7" w:rsidRDefault="006461A7" w:rsidP="006461A7">
      <w:pPr>
        <w:autoSpaceDE w:val="0"/>
        <w:autoSpaceDN w:val="0"/>
        <w:adjustRightInd w:val="0"/>
        <w:spacing w:after="0" w:line="300" w:lineRule="auto"/>
        <w:ind w:left="1140" w:firstLine="570"/>
        <w:jc w:val="both"/>
        <w:rPr>
          <w:rFonts w:ascii="Times New Roman" w:hAnsi="Times New Roman" w:cs="Times New Roman"/>
          <w:color w:val="000000"/>
          <w:sz w:val="24"/>
          <w:szCs w:val="24"/>
        </w:rPr>
      </w:pPr>
      <w:hyperlink r:id="rId16" w:history="1">
        <w:r>
          <w:rPr>
            <w:rFonts w:ascii="Times New Roman" w:hAnsi="Times New Roman" w:cs="Times New Roman"/>
            <w:color w:val="0000FF"/>
            <w:sz w:val="24"/>
            <w:szCs w:val="24"/>
          </w:rPr>
          <w:t>Постановление Министерства культуры Республики Беларусь от 18 октября 2024 г. № 150</w:t>
        </w:r>
      </w:hyperlink>
      <w:r>
        <w:rPr>
          <w:rFonts w:ascii="Times New Roman" w:hAnsi="Times New Roman" w:cs="Times New Roman"/>
          <w:color w:val="000000"/>
          <w:sz w:val="24"/>
          <w:szCs w:val="24"/>
        </w:rPr>
        <w:t xml:space="preserve"> (зарегистрировано в Национальном реестре - № 8/42308 от 29.10.2024 г.) &lt;W22442308&gt; - внесены изменения и дополнения, вступившие в силу 31 октября 2024 г., за исключением изменений и дополнений, которые вступят в силу 1 января 2025 г.;</w:t>
      </w:r>
    </w:p>
    <w:p w:rsidR="006461A7" w:rsidRDefault="006461A7" w:rsidP="006461A7">
      <w:pPr>
        <w:autoSpaceDE w:val="0"/>
        <w:autoSpaceDN w:val="0"/>
        <w:adjustRightInd w:val="0"/>
        <w:spacing w:after="0" w:line="300" w:lineRule="auto"/>
        <w:ind w:left="1140" w:firstLine="570"/>
        <w:jc w:val="both"/>
        <w:rPr>
          <w:rFonts w:ascii="Times New Roman" w:hAnsi="Times New Roman" w:cs="Times New Roman"/>
          <w:color w:val="000000"/>
          <w:sz w:val="24"/>
          <w:szCs w:val="24"/>
        </w:rPr>
      </w:pPr>
      <w:hyperlink r:id="rId17" w:history="1">
        <w:r>
          <w:rPr>
            <w:rFonts w:ascii="Times New Roman" w:hAnsi="Times New Roman" w:cs="Times New Roman"/>
            <w:color w:val="0000FF"/>
            <w:sz w:val="24"/>
            <w:szCs w:val="24"/>
          </w:rPr>
          <w:t>Постановление Министерства культуры Республики Беларусь от 18 октября 2024 г. № 150</w:t>
        </w:r>
      </w:hyperlink>
      <w:r>
        <w:rPr>
          <w:rFonts w:ascii="Times New Roman" w:hAnsi="Times New Roman" w:cs="Times New Roman"/>
          <w:color w:val="000000"/>
          <w:sz w:val="24"/>
          <w:szCs w:val="24"/>
        </w:rPr>
        <w:t xml:space="preserve"> (зарегистрировано в Национальном реестре - № 8/42308 от 29.10.2024 г.) &lt;W22442308&gt; - внесены изменения и дополнения, вступившие в силу 31 октября 2024 г. и 1 января 2025 г.;</w:t>
      </w:r>
    </w:p>
    <w:p w:rsidR="006461A7" w:rsidRDefault="006461A7" w:rsidP="006461A7">
      <w:pPr>
        <w:autoSpaceDE w:val="0"/>
        <w:autoSpaceDN w:val="0"/>
        <w:adjustRightInd w:val="0"/>
        <w:spacing w:after="0" w:line="300" w:lineRule="auto"/>
        <w:ind w:left="1140" w:firstLine="570"/>
        <w:jc w:val="both"/>
        <w:rPr>
          <w:rFonts w:ascii="Times New Roman" w:hAnsi="Times New Roman" w:cs="Times New Roman"/>
          <w:color w:val="000000"/>
          <w:sz w:val="24"/>
          <w:szCs w:val="24"/>
        </w:rPr>
      </w:pPr>
      <w:hyperlink r:id="rId18" w:history="1">
        <w:r>
          <w:rPr>
            <w:rFonts w:ascii="Times New Roman" w:hAnsi="Times New Roman" w:cs="Times New Roman"/>
            <w:color w:val="0000FF"/>
            <w:sz w:val="24"/>
            <w:szCs w:val="24"/>
          </w:rPr>
          <w:t>Постановление Министерства культуры Республики Беларусь от 13 декабря 2024 г. № 182</w:t>
        </w:r>
      </w:hyperlink>
      <w:r>
        <w:rPr>
          <w:rFonts w:ascii="Times New Roman" w:hAnsi="Times New Roman" w:cs="Times New Roman"/>
          <w:color w:val="000000"/>
          <w:sz w:val="24"/>
          <w:szCs w:val="24"/>
        </w:rPr>
        <w:t xml:space="preserve"> (зарегистрировано в Национальном реестре - № 8/42580 от 26.12.2024 г.) &lt;W22442580&gt;;</w:t>
      </w:r>
    </w:p>
    <w:p w:rsidR="006461A7" w:rsidRDefault="006461A7" w:rsidP="006461A7">
      <w:pPr>
        <w:autoSpaceDE w:val="0"/>
        <w:autoSpaceDN w:val="0"/>
        <w:adjustRightInd w:val="0"/>
        <w:spacing w:after="0" w:line="300" w:lineRule="auto"/>
        <w:ind w:left="1140" w:firstLine="570"/>
        <w:jc w:val="both"/>
        <w:rPr>
          <w:rFonts w:ascii="Times New Roman" w:hAnsi="Times New Roman" w:cs="Times New Roman"/>
          <w:color w:val="000000"/>
          <w:sz w:val="24"/>
          <w:szCs w:val="24"/>
        </w:rPr>
      </w:pPr>
      <w:hyperlink r:id="rId19" w:history="1">
        <w:r>
          <w:rPr>
            <w:rFonts w:ascii="Times New Roman" w:hAnsi="Times New Roman" w:cs="Times New Roman"/>
            <w:color w:val="0000FF"/>
            <w:sz w:val="24"/>
            <w:szCs w:val="24"/>
          </w:rPr>
          <w:t>Постановление Министерства культуры Республики Беларусь от 31 декабря 2025 г. № 155</w:t>
        </w:r>
      </w:hyperlink>
      <w:r>
        <w:rPr>
          <w:rFonts w:ascii="Times New Roman" w:hAnsi="Times New Roman" w:cs="Times New Roman"/>
          <w:color w:val="000000"/>
          <w:sz w:val="24"/>
          <w:szCs w:val="24"/>
        </w:rPr>
        <w:t xml:space="preserve"> (зарегистрировано в Национальном реестре - № 11-2/44549 от 03.02.2026 г.) &lt;W22644549&gt;;</w:t>
      </w:r>
    </w:p>
    <w:p w:rsidR="006461A7" w:rsidRDefault="006461A7" w:rsidP="006461A7">
      <w:pPr>
        <w:autoSpaceDE w:val="0"/>
        <w:autoSpaceDN w:val="0"/>
        <w:adjustRightInd w:val="0"/>
        <w:spacing w:after="0" w:line="300" w:lineRule="auto"/>
        <w:ind w:left="1140" w:firstLine="570"/>
        <w:jc w:val="both"/>
        <w:rPr>
          <w:rFonts w:ascii="Times New Roman" w:hAnsi="Times New Roman" w:cs="Times New Roman"/>
          <w:color w:val="000000"/>
          <w:sz w:val="24"/>
          <w:szCs w:val="24"/>
        </w:rPr>
      </w:pPr>
      <w:hyperlink r:id="rId20" w:history="1">
        <w:r>
          <w:rPr>
            <w:rFonts w:ascii="Times New Roman" w:hAnsi="Times New Roman" w:cs="Times New Roman"/>
            <w:color w:val="0000FF"/>
            <w:sz w:val="24"/>
            <w:szCs w:val="24"/>
          </w:rPr>
          <w:t>Постановление Министерства культуры Республики Беларусь от 17 августа 2026 г. № 95</w:t>
        </w:r>
      </w:hyperlink>
      <w:r>
        <w:rPr>
          <w:rFonts w:ascii="Times New Roman" w:hAnsi="Times New Roman" w:cs="Times New Roman"/>
          <w:color w:val="000000"/>
          <w:sz w:val="24"/>
          <w:szCs w:val="24"/>
        </w:rPr>
        <w:t xml:space="preserve"> (зарегистрировано в Национальном реестре - № 11-2/45201 от 31.08.2026 г.) &lt;W22645201&gt;</w:t>
      </w:r>
    </w:p>
    <w:p w:rsidR="006461A7" w:rsidRDefault="006461A7" w:rsidP="006461A7">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rsidR="006461A7" w:rsidRDefault="006461A7" w:rsidP="006461A7">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На основании абзаца четвертого </w:t>
      </w:r>
      <w:hyperlink r:id="rId21" w:history="1">
        <w:r>
          <w:rPr>
            <w:rFonts w:ascii="Times New Roman" w:hAnsi="Times New Roman" w:cs="Times New Roman"/>
            <w:color w:val="0000FF"/>
            <w:sz w:val="24"/>
            <w:szCs w:val="24"/>
          </w:rPr>
          <w:t>пункта 8</w:t>
        </w:r>
      </w:hyperlink>
      <w:r>
        <w:rPr>
          <w:rFonts w:ascii="Times New Roman" w:hAnsi="Times New Roman" w:cs="Times New Roman"/>
          <w:color w:val="000000"/>
          <w:sz w:val="24"/>
          <w:szCs w:val="24"/>
        </w:rPr>
        <w:t xml:space="preserve"> и </w:t>
      </w:r>
      <w:hyperlink r:id="rId22" w:history="1">
        <w:r>
          <w:rPr>
            <w:rFonts w:ascii="Times New Roman" w:hAnsi="Times New Roman" w:cs="Times New Roman"/>
            <w:color w:val="0000FF"/>
            <w:sz w:val="24"/>
            <w:szCs w:val="24"/>
          </w:rPr>
          <w:t>пункта 9</w:t>
        </w:r>
      </w:hyperlink>
      <w:r>
        <w:rPr>
          <w:rFonts w:ascii="Times New Roman" w:hAnsi="Times New Roman" w:cs="Times New Roman"/>
          <w:color w:val="000000"/>
          <w:sz w:val="24"/>
          <w:szCs w:val="24"/>
        </w:rPr>
        <w:t xml:space="preserve"> Указа Президента Республики Беларусь от 18 января 2019 г. № 27 «Об оплате труда работников бюджетных организаций» Министерство культуры Республики Беларусь ПОСТАНОВЛЯЕТ:</w:t>
      </w:r>
    </w:p>
    <w:p w:rsidR="006461A7" w:rsidRDefault="006461A7" w:rsidP="006461A7">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0" w:name="CA0_П_1_1CN__point_1"/>
      <w:bookmarkEnd w:id="0"/>
      <w:r>
        <w:rPr>
          <w:rFonts w:ascii="Times New Roman" w:hAnsi="Times New Roman" w:cs="Times New Roman"/>
          <w:color w:val="000000"/>
          <w:sz w:val="24"/>
          <w:szCs w:val="24"/>
        </w:rPr>
        <w:t>1. Установить:</w:t>
      </w:r>
    </w:p>
    <w:p w:rsidR="006461A7" w:rsidRDefault="006461A7" w:rsidP="006461A7">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1" w:name="CA0_П_1_1_ПП_1_1_1CN__underpoint_1_1"/>
      <w:bookmarkEnd w:id="1"/>
      <w:r>
        <w:rPr>
          <w:rFonts w:ascii="Times New Roman" w:hAnsi="Times New Roman" w:cs="Times New Roman"/>
          <w:color w:val="000000"/>
          <w:sz w:val="24"/>
          <w:szCs w:val="24"/>
        </w:rPr>
        <w:t>1.1</w:t>
      </w:r>
      <w:proofErr w:type="gramStart"/>
      <w:r>
        <w:rPr>
          <w:rFonts w:ascii="Times New Roman" w:hAnsi="Times New Roman" w:cs="Times New Roman"/>
          <w:color w:val="000000"/>
          <w:sz w:val="24"/>
          <w:szCs w:val="24"/>
        </w:rPr>
        <w:t>. по</w:t>
      </w:r>
      <w:proofErr w:type="gramEnd"/>
      <w:r>
        <w:rPr>
          <w:rFonts w:ascii="Times New Roman" w:hAnsi="Times New Roman" w:cs="Times New Roman"/>
          <w:color w:val="000000"/>
          <w:sz w:val="24"/>
          <w:szCs w:val="24"/>
        </w:rPr>
        <w:t xml:space="preserve"> должностям служащих работников культуры бюджетных организаций* независимо от их ведомственной подчиненности:</w:t>
      </w:r>
    </w:p>
    <w:p w:rsidR="006461A7" w:rsidRDefault="006461A7" w:rsidP="006461A7">
      <w:pPr>
        <w:autoSpaceDE w:val="0"/>
        <w:autoSpaceDN w:val="0"/>
        <w:adjustRightInd w:val="0"/>
        <w:spacing w:after="0" w:line="300" w:lineRule="auto"/>
        <w:ind w:firstLine="570"/>
        <w:jc w:val="both"/>
        <w:rPr>
          <w:rFonts w:ascii="Times New Roman" w:hAnsi="Times New Roman" w:cs="Times New Roman"/>
          <w:color w:val="000000"/>
          <w:sz w:val="24"/>
          <w:szCs w:val="24"/>
        </w:rPr>
      </w:pPr>
      <w:proofErr w:type="gramStart"/>
      <w:r>
        <w:rPr>
          <w:rFonts w:ascii="Times New Roman" w:hAnsi="Times New Roman" w:cs="Times New Roman"/>
          <w:color w:val="000000"/>
          <w:sz w:val="24"/>
          <w:szCs w:val="24"/>
        </w:rPr>
        <w:t>тарифные</w:t>
      </w:r>
      <w:proofErr w:type="gramEnd"/>
      <w:r>
        <w:rPr>
          <w:rFonts w:ascii="Times New Roman" w:hAnsi="Times New Roman" w:cs="Times New Roman"/>
          <w:color w:val="000000"/>
          <w:sz w:val="24"/>
          <w:szCs w:val="24"/>
        </w:rPr>
        <w:t xml:space="preserve"> разряды согласно </w:t>
      </w:r>
      <w:hyperlink r:id="rId23" w:history="1">
        <w:r>
          <w:rPr>
            <w:rFonts w:ascii="Times New Roman" w:hAnsi="Times New Roman" w:cs="Times New Roman"/>
            <w:color w:val="0000FF"/>
            <w:sz w:val="24"/>
            <w:szCs w:val="24"/>
          </w:rPr>
          <w:t>приложениям 1–13</w:t>
        </w:r>
      </w:hyperlink>
      <w:r>
        <w:rPr>
          <w:rFonts w:ascii="Times New Roman" w:hAnsi="Times New Roman" w:cs="Times New Roman"/>
          <w:color w:val="000000"/>
          <w:sz w:val="24"/>
          <w:szCs w:val="24"/>
        </w:rPr>
        <w:t>;</w:t>
      </w:r>
    </w:p>
    <w:p w:rsidR="006461A7" w:rsidRDefault="006461A7" w:rsidP="006461A7">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8-й тарифный разряд по должностям заведующего библиотекой и заведующего клубом, не предусмотренным </w:t>
      </w:r>
      <w:hyperlink r:id="rId24" w:history="1">
        <w:r>
          <w:rPr>
            <w:rFonts w:ascii="Times New Roman" w:hAnsi="Times New Roman" w:cs="Times New Roman"/>
            <w:color w:val="0000FF"/>
            <w:sz w:val="24"/>
            <w:szCs w:val="24"/>
          </w:rPr>
          <w:t>приложениями 3</w:t>
        </w:r>
      </w:hyperlink>
      <w:r>
        <w:rPr>
          <w:rFonts w:ascii="Times New Roman" w:hAnsi="Times New Roman" w:cs="Times New Roman"/>
          <w:color w:val="000000"/>
          <w:sz w:val="24"/>
          <w:szCs w:val="24"/>
        </w:rPr>
        <w:t xml:space="preserve"> и </w:t>
      </w:r>
      <w:hyperlink r:id="rId25" w:history="1">
        <w:r>
          <w:rPr>
            <w:rFonts w:ascii="Times New Roman" w:hAnsi="Times New Roman" w:cs="Times New Roman"/>
            <w:color w:val="0000FF"/>
            <w:sz w:val="24"/>
            <w:szCs w:val="24"/>
          </w:rPr>
          <w:t>5</w:t>
        </w:r>
      </w:hyperlink>
      <w:r>
        <w:rPr>
          <w:rFonts w:ascii="Times New Roman" w:hAnsi="Times New Roman" w:cs="Times New Roman"/>
          <w:color w:val="000000"/>
          <w:sz w:val="24"/>
          <w:szCs w:val="24"/>
        </w:rPr>
        <w:t>;</w:t>
      </w:r>
    </w:p>
    <w:p w:rsidR="006461A7" w:rsidRDefault="006461A7" w:rsidP="006461A7">
      <w:pPr>
        <w:autoSpaceDE w:val="0"/>
        <w:autoSpaceDN w:val="0"/>
        <w:adjustRightInd w:val="0"/>
        <w:spacing w:after="0" w:line="300" w:lineRule="auto"/>
        <w:ind w:firstLine="570"/>
        <w:jc w:val="both"/>
        <w:rPr>
          <w:rFonts w:ascii="Times New Roman" w:hAnsi="Times New Roman" w:cs="Times New Roman"/>
          <w:color w:val="000000"/>
          <w:sz w:val="24"/>
          <w:szCs w:val="24"/>
        </w:rPr>
      </w:pPr>
      <w:proofErr w:type="gramStart"/>
      <w:r>
        <w:rPr>
          <w:rFonts w:ascii="Times New Roman" w:hAnsi="Times New Roman" w:cs="Times New Roman"/>
          <w:color w:val="000000"/>
          <w:sz w:val="24"/>
          <w:szCs w:val="24"/>
        </w:rPr>
        <w:t>стимулирующую</w:t>
      </w:r>
      <w:proofErr w:type="gramEnd"/>
      <w:r>
        <w:rPr>
          <w:rFonts w:ascii="Times New Roman" w:hAnsi="Times New Roman" w:cs="Times New Roman"/>
          <w:color w:val="000000"/>
          <w:sz w:val="24"/>
          <w:szCs w:val="24"/>
        </w:rPr>
        <w:t xml:space="preserve"> выплату – надбавку за особые достижения в сфере культуры:</w:t>
      </w:r>
    </w:p>
    <w:p w:rsidR="006461A7" w:rsidRDefault="006461A7" w:rsidP="006461A7">
      <w:pPr>
        <w:autoSpaceDE w:val="0"/>
        <w:autoSpaceDN w:val="0"/>
        <w:adjustRightInd w:val="0"/>
        <w:spacing w:after="0" w:line="300" w:lineRule="auto"/>
        <w:ind w:firstLine="570"/>
        <w:jc w:val="both"/>
        <w:rPr>
          <w:rFonts w:ascii="Times New Roman" w:hAnsi="Times New Roman" w:cs="Times New Roman"/>
          <w:color w:val="000000"/>
          <w:sz w:val="24"/>
          <w:szCs w:val="24"/>
        </w:rPr>
      </w:pPr>
      <w:proofErr w:type="gramStart"/>
      <w:r>
        <w:rPr>
          <w:rFonts w:ascii="Times New Roman" w:hAnsi="Times New Roman" w:cs="Times New Roman"/>
          <w:color w:val="000000"/>
          <w:sz w:val="24"/>
          <w:szCs w:val="24"/>
        </w:rPr>
        <w:t>работникам</w:t>
      </w:r>
      <w:proofErr w:type="gramEnd"/>
      <w:r>
        <w:rPr>
          <w:rFonts w:ascii="Times New Roman" w:hAnsi="Times New Roman" w:cs="Times New Roman"/>
          <w:color w:val="000000"/>
          <w:sz w:val="24"/>
          <w:szCs w:val="24"/>
        </w:rPr>
        <w:t xml:space="preserve"> культурно-просветительных организаций, имеющих статус «национальный», театрально-зрелищных организаций и профессиональных коллективов художественного творчества, имеющих статусы «национальный» или «академический» или звание «Заслуженный коллектив Республики Беларусь», – в размере 10 процентов базовой ставки;</w:t>
      </w:r>
    </w:p>
    <w:p w:rsidR="006461A7" w:rsidRDefault="006461A7" w:rsidP="006461A7">
      <w:pPr>
        <w:autoSpaceDE w:val="0"/>
        <w:autoSpaceDN w:val="0"/>
        <w:adjustRightInd w:val="0"/>
        <w:spacing w:after="0" w:line="300" w:lineRule="auto"/>
        <w:ind w:firstLine="570"/>
        <w:jc w:val="both"/>
        <w:rPr>
          <w:rFonts w:ascii="Times New Roman" w:hAnsi="Times New Roman" w:cs="Times New Roman"/>
          <w:color w:val="000000"/>
          <w:sz w:val="24"/>
          <w:szCs w:val="24"/>
        </w:rPr>
      </w:pPr>
      <w:proofErr w:type="gramStart"/>
      <w:r>
        <w:rPr>
          <w:rFonts w:ascii="Times New Roman" w:hAnsi="Times New Roman" w:cs="Times New Roman"/>
          <w:color w:val="000000"/>
          <w:sz w:val="24"/>
          <w:szCs w:val="24"/>
        </w:rPr>
        <w:lastRenderedPageBreak/>
        <w:t>руководителям</w:t>
      </w:r>
      <w:proofErr w:type="gramEnd"/>
      <w:r>
        <w:rPr>
          <w:rFonts w:ascii="Times New Roman" w:hAnsi="Times New Roman" w:cs="Times New Roman"/>
          <w:color w:val="000000"/>
          <w:sz w:val="24"/>
          <w:szCs w:val="24"/>
        </w:rPr>
        <w:t xml:space="preserve"> непрофессиональных (любительских) коллективов художественного творчества, имеющих звание «Заслуженный любительский коллектив Республики Беларусь», – в размере 10 процентов базовой ставки;</w:t>
      </w:r>
    </w:p>
    <w:p w:rsidR="006461A7" w:rsidRDefault="006461A7" w:rsidP="006461A7">
      <w:pPr>
        <w:autoSpaceDE w:val="0"/>
        <w:autoSpaceDN w:val="0"/>
        <w:adjustRightInd w:val="0"/>
        <w:spacing w:after="0" w:line="300" w:lineRule="auto"/>
        <w:ind w:firstLine="570"/>
        <w:jc w:val="both"/>
        <w:rPr>
          <w:rFonts w:ascii="Times New Roman" w:hAnsi="Times New Roman" w:cs="Times New Roman"/>
          <w:color w:val="000000"/>
          <w:sz w:val="24"/>
          <w:szCs w:val="24"/>
        </w:rPr>
      </w:pPr>
      <w:proofErr w:type="gramStart"/>
      <w:r>
        <w:rPr>
          <w:rFonts w:ascii="Times New Roman" w:hAnsi="Times New Roman" w:cs="Times New Roman"/>
          <w:color w:val="000000"/>
          <w:sz w:val="24"/>
          <w:szCs w:val="24"/>
        </w:rPr>
        <w:t>работникам</w:t>
      </w:r>
      <w:proofErr w:type="gramEnd"/>
      <w:r>
        <w:rPr>
          <w:rFonts w:ascii="Times New Roman" w:hAnsi="Times New Roman" w:cs="Times New Roman"/>
          <w:color w:val="000000"/>
          <w:sz w:val="24"/>
          <w:szCs w:val="24"/>
        </w:rPr>
        <w:t xml:space="preserve"> из числа выпускников, получивших высшее образование, включенных в банки данных одаренной и талантливой молодежи, которым место работы предоставлено путем распределения (перераспределения), трудоустройства в счет брони, направления на работу (перенаправления на работу) в бюджетные организации, в течение срока обязательной работы – в размере 40 процентов от оклада. В случае приема на работу выпускников в бюджетные организации до даты выдачи свидетельства о направлении на работу (при распределении (направлении на работу) указанная надбавка устанавливается в течение срока обязательной работы с даты выдачи свидетельства о направлении на работу (при распределении (направлении на работу);</w:t>
      </w:r>
    </w:p>
    <w:p w:rsidR="006461A7" w:rsidRDefault="006461A7" w:rsidP="006461A7">
      <w:pPr>
        <w:autoSpaceDE w:val="0"/>
        <w:autoSpaceDN w:val="0"/>
        <w:adjustRightInd w:val="0"/>
        <w:spacing w:after="0" w:line="30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______________________________</w:t>
      </w:r>
    </w:p>
    <w:p w:rsidR="006461A7" w:rsidRDefault="006461A7" w:rsidP="006461A7">
      <w:pPr>
        <w:autoSpaceDE w:val="0"/>
        <w:autoSpaceDN w:val="0"/>
        <w:adjustRightInd w:val="0"/>
        <w:spacing w:after="24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Термин «бюджетные организации» используется в значении, определенном </w:t>
      </w:r>
      <w:hyperlink r:id="rId26" w:history="1">
        <w:r>
          <w:rPr>
            <w:rFonts w:ascii="Times New Roman" w:hAnsi="Times New Roman" w:cs="Times New Roman"/>
            <w:color w:val="0000FF"/>
            <w:sz w:val="24"/>
            <w:szCs w:val="24"/>
          </w:rPr>
          <w:t>Указом Президента Республики Беларусь от 18 января 2019 г. № 27</w:t>
        </w:r>
      </w:hyperlink>
      <w:r>
        <w:rPr>
          <w:rFonts w:ascii="Times New Roman" w:hAnsi="Times New Roman" w:cs="Times New Roman"/>
          <w:color w:val="000000"/>
          <w:sz w:val="24"/>
          <w:szCs w:val="24"/>
        </w:rPr>
        <w:t>.</w:t>
      </w:r>
    </w:p>
    <w:p w:rsidR="006461A7" w:rsidRDefault="006461A7" w:rsidP="006461A7">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2" w:name="CA0_П_1_1_ПП_1_2_3CN__underpoint_1_2"/>
      <w:bookmarkEnd w:id="2"/>
      <w:r>
        <w:rPr>
          <w:rFonts w:ascii="Times New Roman" w:hAnsi="Times New Roman" w:cs="Times New Roman"/>
          <w:color w:val="000000"/>
          <w:sz w:val="24"/>
          <w:szCs w:val="24"/>
        </w:rPr>
        <w:t>1.2</w:t>
      </w:r>
      <w:proofErr w:type="gramStart"/>
      <w:r>
        <w:rPr>
          <w:rFonts w:ascii="Times New Roman" w:hAnsi="Times New Roman" w:cs="Times New Roman"/>
          <w:color w:val="000000"/>
          <w:sz w:val="24"/>
          <w:szCs w:val="24"/>
        </w:rPr>
        <w:t>. перечень</w:t>
      </w:r>
      <w:proofErr w:type="gramEnd"/>
      <w:r>
        <w:rPr>
          <w:rFonts w:ascii="Times New Roman" w:hAnsi="Times New Roman" w:cs="Times New Roman"/>
          <w:color w:val="000000"/>
          <w:sz w:val="24"/>
          <w:szCs w:val="24"/>
        </w:rPr>
        <w:t xml:space="preserve"> стимулирующих и компенсирующей выплат работникам бюджетных организаций, подчиненных Министерству культуры, и бюджетных организаций, подчиненных местным исполнительным и распорядительным органам и относящихся к сфере деятельности Министерства культуры, согласно </w:t>
      </w:r>
      <w:hyperlink r:id="rId27" w:history="1">
        <w:r>
          <w:rPr>
            <w:rFonts w:ascii="Times New Roman" w:hAnsi="Times New Roman" w:cs="Times New Roman"/>
            <w:color w:val="0000FF"/>
            <w:sz w:val="24"/>
            <w:szCs w:val="24"/>
          </w:rPr>
          <w:t>приложению 14</w:t>
        </w:r>
      </w:hyperlink>
      <w:r>
        <w:rPr>
          <w:rFonts w:ascii="Times New Roman" w:hAnsi="Times New Roman" w:cs="Times New Roman"/>
          <w:color w:val="000000"/>
          <w:sz w:val="24"/>
          <w:szCs w:val="24"/>
        </w:rPr>
        <w:t>.</w:t>
      </w:r>
    </w:p>
    <w:p w:rsidR="006461A7" w:rsidRDefault="006461A7" w:rsidP="006461A7">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3" w:name="CA0_П_2_2CN__point_2"/>
      <w:bookmarkEnd w:id="3"/>
      <w:r>
        <w:rPr>
          <w:rFonts w:ascii="Times New Roman" w:hAnsi="Times New Roman" w:cs="Times New Roman"/>
          <w:color w:val="000000"/>
          <w:sz w:val="24"/>
          <w:szCs w:val="24"/>
        </w:rPr>
        <w:t>2. Установить, что:</w:t>
      </w:r>
    </w:p>
    <w:p w:rsidR="006461A7" w:rsidRDefault="006461A7" w:rsidP="006461A7">
      <w:pPr>
        <w:autoSpaceDE w:val="0"/>
        <w:autoSpaceDN w:val="0"/>
        <w:adjustRightInd w:val="0"/>
        <w:spacing w:after="0" w:line="300" w:lineRule="auto"/>
        <w:ind w:firstLine="570"/>
        <w:jc w:val="both"/>
        <w:rPr>
          <w:rFonts w:ascii="Times New Roman" w:hAnsi="Times New Roman" w:cs="Times New Roman"/>
          <w:color w:val="000000"/>
          <w:sz w:val="24"/>
          <w:szCs w:val="24"/>
        </w:rPr>
      </w:pPr>
      <w:proofErr w:type="gramStart"/>
      <w:r>
        <w:rPr>
          <w:rFonts w:ascii="Times New Roman" w:hAnsi="Times New Roman" w:cs="Times New Roman"/>
          <w:color w:val="000000"/>
          <w:sz w:val="24"/>
          <w:szCs w:val="24"/>
        </w:rPr>
        <w:t>количество</w:t>
      </w:r>
      <w:proofErr w:type="gramEnd"/>
      <w:r>
        <w:rPr>
          <w:rFonts w:ascii="Times New Roman" w:hAnsi="Times New Roman" w:cs="Times New Roman"/>
          <w:color w:val="000000"/>
          <w:sz w:val="24"/>
          <w:szCs w:val="24"/>
        </w:rPr>
        <w:t xml:space="preserve"> пользователей библиотеки определяется ежегодно (по состоянию на 1 января текущего года) как количество пользователей, непосредственно посещавших библиотеку;</w:t>
      </w:r>
    </w:p>
    <w:p w:rsidR="006461A7" w:rsidRDefault="006461A7" w:rsidP="006461A7">
      <w:pPr>
        <w:autoSpaceDE w:val="0"/>
        <w:autoSpaceDN w:val="0"/>
        <w:adjustRightInd w:val="0"/>
        <w:spacing w:after="0" w:line="300" w:lineRule="auto"/>
        <w:ind w:firstLine="570"/>
        <w:jc w:val="both"/>
        <w:rPr>
          <w:rFonts w:ascii="Times New Roman" w:hAnsi="Times New Roman" w:cs="Times New Roman"/>
          <w:color w:val="000000"/>
          <w:sz w:val="24"/>
          <w:szCs w:val="24"/>
        </w:rPr>
      </w:pPr>
      <w:proofErr w:type="gramStart"/>
      <w:r>
        <w:rPr>
          <w:rFonts w:ascii="Times New Roman" w:hAnsi="Times New Roman" w:cs="Times New Roman"/>
          <w:color w:val="000000"/>
          <w:sz w:val="24"/>
          <w:szCs w:val="24"/>
        </w:rPr>
        <w:t>годовая</w:t>
      </w:r>
      <w:proofErr w:type="gramEnd"/>
      <w:r>
        <w:rPr>
          <w:rFonts w:ascii="Times New Roman" w:hAnsi="Times New Roman" w:cs="Times New Roman"/>
          <w:color w:val="000000"/>
          <w:sz w:val="24"/>
          <w:szCs w:val="24"/>
        </w:rPr>
        <w:t xml:space="preserve"> выручка от демонстрации фильмов определяется по результатам работы за предшествующий год в соответствии с финансовой отчетностью.</w:t>
      </w:r>
    </w:p>
    <w:p w:rsidR="006461A7" w:rsidRDefault="006461A7" w:rsidP="006461A7">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4" w:name="CA0_П_3_3CN__point_3"/>
      <w:bookmarkEnd w:id="4"/>
      <w:r>
        <w:rPr>
          <w:rFonts w:ascii="Times New Roman" w:hAnsi="Times New Roman" w:cs="Times New Roman"/>
          <w:color w:val="000000"/>
          <w:sz w:val="24"/>
          <w:szCs w:val="24"/>
        </w:rPr>
        <w:t xml:space="preserve">3. Утвердить </w:t>
      </w:r>
      <w:hyperlink r:id="rId28" w:history="1">
        <w:r>
          <w:rPr>
            <w:rFonts w:ascii="Times New Roman" w:hAnsi="Times New Roman" w:cs="Times New Roman"/>
            <w:color w:val="0000FF"/>
            <w:sz w:val="24"/>
            <w:szCs w:val="24"/>
          </w:rPr>
          <w:t>Инструкцию</w:t>
        </w:r>
      </w:hyperlink>
      <w:r>
        <w:rPr>
          <w:rFonts w:ascii="Times New Roman" w:hAnsi="Times New Roman" w:cs="Times New Roman"/>
          <w:color w:val="000000"/>
          <w:sz w:val="24"/>
          <w:szCs w:val="24"/>
        </w:rPr>
        <w:t xml:space="preserve"> о размерах и порядке осуществления стимулирующих и компенсирующей выплат работникам бюджетных организаций, подчиненных Министерству культуры, и бюджетных организаций, подчиненных местным исполнительным и распорядительным органам и относящихся к сфере деятельности Министерства культуры (прилагается).</w:t>
      </w:r>
    </w:p>
    <w:p w:rsidR="006461A7" w:rsidRDefault="006461A7" w:rsidP="006461A7">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5" w:name="CA0_П_4_6CN__point_4"/>
      <w:bookmarkEnd w:id="5"/>
      <w:r>
        <w:rPr>
          <w:rFonts w:ascii="Times New Roman" w:hAnsi="Times New Roman" w:cs="Times New Roman"/>
          <w:color w:val="000000"/>
          <w:sz w:val="24"/>
          <w:szCs w:val="24"/>
        </w:rPr>
        <w:t>4. Настоящее постановление вступает в силу с 1 января 2020 г.</w:t>
      </w:r>
    </w:p>
    <w:p w:rsidR="006461A7" w:rsidRDefault="006461A7" w:rsidP="006461A7">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bl>
      <w:tblPr>
        <w:tblW w:w="5000" w:type="pct"/>
        <w:tblLayout w:type="fixed"/>
        <w:tblCellMar>
          <w:left w:w="0" w:type="dxa"/>
          <w:right w:w="0" w:type="dxa"/>
        </w:tblCellMar>
        <w:tblLook w:val="0000" w:firstRow="0" w:lastRow="0" w:firstColumn="0" w:lastColumn="0" w:noHBand="0" w:noVBand="0"/>
      </w:tblPr>
      <w:tblGrid>
        <w:gridCol w:w="4844"/>
        <w:gridCol w:w="4845"/>
      </w:tblGrid>
      <w:tr w:rsidR="006461A7">
        <w:tc>
          <w:tcPr>
            <w:tcW w:w="2500" w:type="pct"/>
            <w:tcBorders>
              <w:top w:val="nil"/>
              <w:left w:val="nil"/>
              <w:bottom w:val="nil"/>
              <w:right w:val="nil"/>
            </w:tcBorders>
            <w:vAlign w:val="bottom"/>
          </w:tcPr>
          <w:p w:rsidR="006461A7" w:rsidRDefault="006461A7">
            <w:pPr>
              <w:autoSpaceDE w:val="0"/>
              <w:autoSpaceDN w:val="0"/>
              <w:adjustRightInd w:val="0"/>
              <w:spacing w:after="0" w:line="300" w:lineRule="auto"/>
              <w:rPr>
                <w:rFonts w:ascii="Times New Roman" w:hAnsi="Times New Roman" w:cs="Times New Roman"/>
                <w:b/>
                <w:bCs/>
                <w:color w:val="000000"/>
                <w:sz w:val="24"/>
                <w:szCs w:val="24"/>
              </w:rPr>
            </w:pPr>
            <w:r>
              <w:rPr>
                <w:rFonts w:ascii="Times New Roman" w:hAnsi="Times New Roman" w:cs="Times New Roman"/>
                <w:b/>
                <w:bCs/>
                <w:color w:val="000000"/>
                <w:sz w:val="24"/>
                <w:szCs w:val="24"/>
              </w:rPr>
              <w:t>Министр</w:t>
            </w:r>
          </w:p>
        </w:tc>
        <w:tc>
          <w:tcPr>
            <w:tcW w:w="2500" w:type="pct"/>
            <w:tcBorders>
              <w:top w:val="nil"/>
              <w:left w:val="nil"/>
              <w:bottom w:val="nil"/>
              <w:right w:val="nil"/>
            </w:tcBorders>
            <w:vAlign w:val="bottom"/>
          </w:tcPr>
          <w:p w:rsidR="006461A7" w:rsidRDefault="006461A7">
            <w:pPr>
              <w:autoSpaceDE w:val="0"/>
              <w:autoSpaceDN w:val="0"/>
              <w:adjustRightInd w:val="0"/>
              <w:spacing w:after="0" w:line="300" w:lineRule="auto"/>
              <w:jc w:val="right"/>
              <w:rPr>
                <w:rFonts w:ascii="Times New Roman" w:hAnsi="Times New Roman" w:cs="Times New Roman"/>
                <w:b/>
                <w:bCs/>
                <w:color w:val="000000"/>
                <w:sz w:val="24"/>
                <w:szCs w:val="24"/>
              </w:rPr>
            </w:pPr>
            <w:proofErr w:type="spellStart"/>
            <w:r>
              <w:rPr>
                <w:rFonts w:ascii="Times New Roman" w:hAnsi="Times New Roman" w:cs="Times New Roman"/>
                <w:b/>
                <w:bCs/>
                <w:color w:val="000000"/>
                <w:sz w:val="24"/>
                <w:szCs w:val="24"/>
              </w:rPr>
              <w:t>Ю.П.Бондарь</w:t>
            </w:r>
            <w:proofErr w:type="spellEnd"/>
          </w:p>
        </w:tc>
      </w:tr>
    </w:tbl>
    <w:p w:rsidR="006461A7" w:rsidRDefault="006461A7" w:rsidP="006461A7">
      <w:pPr>
        <w:autoSpaceDE w:val="0"/>
        <w:autoSpaceDN w:val="0"/>
        <w:adjustRightInd w:val="0"/>
        <w:spacing w:after="0" w:line="30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rsidR="006461A7" w:rsidRDefault="006461A7" w:rsidP="006461A7">
      <w:pPr>
        <w:autoSpaceDE w:val="0"/>
        <w:autoSpaceDN w:val="0"/>
        <w:adjustRightInd w:val="0"/>
        <w:spacing w:after="3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СОГЛАСОВАНО</w:t>
      </w:r>
    </w:p>
    <w:p w:rsidR="006461A7" w:rsidRDefault="006461A7" w:rsidP="006461A7">
      <w:pPr>
        <w:autoSpaceDE w:val="0"/>
        <w:autoSpaceDN w:val="0"/>
        <w:adjustRightInd w:val="0"/>
        <w:spacing w:after="3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Министерство труда</w:t>
      </w:r>
      <w:r>
        <w:rPr>
          <w:rFonts w:ascii="Times New Roman" w:hAnsi="Times New Roman" w:cs="Times New Roman"/>
          <w:color w:val="000000"/>
          <w:sz w:val="24"/>
          <w:szCs w:val="24"/>
        </w:rPr>
        <w:br/>
        <w:t>и социальной защиты</w:t>
      </w:r>
      <w:r>
        <w:rPr>
          <w:rFonts w:ascii="Times New Roman" w:hAnsi="Times New Roman" w:cs="Times New Roman"/>
          <w:color w:val="000000"/>
          <w:sz w:val="24"/>
          <w:szCs w:val="24"/>
        </w:rPr>
        <w:br/>
        <w:t>Республики Беларусь</w:t>
      </w:r>
    </w:p>
    <w:p w:rsidR="006461A7" w:rsidRDefault="006461A7" w:rsidP="006461A7">
      <w:pPr>
        <w:autoSpaceDE w:val="0"/>
        <w:autoSpaceDN w:val="0"/>
        <w:adjustRightInd w:val="0"/>
        <w:spacing w:after="3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rsidR="006461A7" w:rsidRDefault="006461A7" w:rsidP="006461A7">
      <w:pPr>
        <w:autoSpaceDE w:val="0"/>
        <w:autoSpaceDN w:val="0"/>
        <w:adjustRightInd w:val="0"/>
        <w:spacing w:after="3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Министерство финансов</w:t>
      </w:r>
      <w:r>
        <w:rPr>
          <w:rFonts w:ascii="Times New Roman" w:hAnsi="Times New Roman" w:cs="Times New Roman"/>
          <w:color w:val="000000"/>
          <w:sz w:val="24"/>
          <w:szCs w:val="24"/>
        </w:rPr>
        <w:br/>
        <w:t>Республики Беларусь</w:t>
      </w:r>
    </w:p>
    <w:p w:rsidR="006461A7" w:rsidRDefault="006461A7" w:rsidP="006461A7">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bl>
      <w:tblPr>
        <w:tblW w:w="5000" w:type="pct"/>
        <w:tblLayout w:type="fixed"/>
        <w:tblCellMar>
          <w:left w:w="0" w:type="dxa"/>
          <w:right w:w="0" w:type="dxa"/>
        </w:tblCellMar>
        <w:tblLook w:val="0000" w:firstRow="0" w:lastRow="0" w:firstColumn="0" w:lastColumn="0" w:noHBand="0" w:noVBand="0"/>
      </w:tblPr>
      <w:tblGrid>
        <w:gridCol w:w="6654"/>
        <w:gridCol w:w="3035"/>
      </w:tblGrid>
      <w:tr w:rsidR="006461A7">
        <w:tc>
          <w:tcPr>
            <w:tcW w:w="3400" w:type="pct"/>
            <w:tcBorders>
              <w:top w:val="nil"/>
              <w:left w:val="nil"/>
              <w:bottom w:val="nil"/>
              <w:right w:val="nil"/>
            </w:tcBorders>
          </w:tcPr>
          <w:p w:rsidR="006461A7" w:rsidRDefault="006461A7">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1550" w:type="pct"/>
            <w:tcBorders>
              <w:top w:val="nil"/>
              <w:left w:val="nil"/>
              <w:bottom w:val="nil"/>
              <w:right w:val="nil"/>
            </w:tcBorders>
          </w:tcPr>
          <w:p w:rsidR="006461A7" w:rsidRDefault="006461A7">
            <w:pPr>
              <w:autoSpaceDE w:val="0"/>
              <w:autoSpaceDN w:val="0"/>
              <w:adjustRightInd w:val="0"/>
              <w:spacing w:after="30" w:line="300" w:lineRule="auto"/>
              <w:rPr>
                <w:rFonts w:ascii="Times New Roman" w:hAnsi="Times New Roman" w:cs="Times New Roman"/>
                <w:color w:val="000000"/>
                <w:sz w:val="24"/>
                <w:szCs w:val="24"/>
              </w:rPr>
            </w:pPr>
            <w:bookmarkStart w:id="6" w:name="CA0_ПРЛ_1_1CN__прил_1"/>
            <w:bookmarkEnd w:id="6"/>
            <w:r>
              <w:rPr>
                <w:rFonts w:ascii="Times New Roman" w:hAnsi="Times New Roman" w:cs="Times New Roman"/>
                <w:color w:val="000000"/>
                <w:sz w:val="24"/>
                <w:szCs w:val="24"/>
              </w:rPr>
              <w:t>Приложение 1</w:t>
            </w:r>
          </w:p>
          <w:p w:rsidR="006461A7" w:rsidRDefault="006461A7">
            <w:pPr>
              <w:autoSpaceDE w:val="0"/>
              <w:autoSpaceDN w:val="0"/>
              <w:adjustRightInd w:val="0"/>
              <w:spacing w:after="0" w:line="300" w:lineRule="auto"/>
              <w:rPr>
                <w:rFonts w:ascii="Times New Roman" w:hAnsi="Times New Roman" w:cs="Times New Roman"/>
                <w:color w:val="000000"/>
                <w:sz w:val="24"/>
                <w:szCs w:val="24"/>
              </w:rPr>
            </w:pPr>
            <w:proofErr w:type="gramStart"/>
            <w:r>
              <w:rPr>
                <w:rFonts w:ascii="Times New Roman" w:hAnsi="Times New Roman" w:cs="Times New Roman"/>
                <w:color w:val="000000"/>
                <w:sz w:val="24"/>
                <w:szCs w:val="24"/>
              </w:rPr>
              <w:t>к</w:t>
            </w:r>
            <w:proofErr w:type="gramEnd"/>
            <w:r>
              <w:rPr>
                <w:rFonts w:ascii="Times New Roman" w:hAnsi="Times New Roman" w:cs="Times New Roman"/>
                <w:color w:val="000000"/>
                <w:sz w:val="24"/>
                <w:szCs w:val="24"/>
              </w:rPr>
              <w:t xml:space="preserve"> постановлению</w:t>
            </w:r>
            <w:r>
              <w:rPr>
                <w:rFonts w:ascii="Times New Roman" w:hAnsi="Times New Roman" w:cs="Times New Roman"/>
                <w:color w:val="000000"/>
                <w:sz w:val="24"/>
                <w:szCs w:val="24"/>
              </w:rPr>
              <w:br/>
              <w:t>Министерства культуры</w:t>
            </w:r>
            <w:r>
              <w:rPr>
                <w:rFonts w:ascii="Times New Roman" w:hAnsi="Times New Roman" w:cs="Times New Roman"/>
                <w:color w:val="000000"/>
                <w:sz w:val="24"/>
                <w:szCs w:val="24"/>
              </w:rPr>
              <w:br/>
              <w:t>Республики Беларусь</w:t>
            </w:r>
            <w:r>
              <w:rPr>
                <w:rFonts w:ascii="Times New Roman" w:hAnsi="Times New Roman" w:cs="Times New Roman"/>
                <w:color w:val="000000"/>
                <w:sz w:val="24"/>
                <w:szCs w:val="24"/>
              </w:rPr>
              <w:br/>
              <w:t>13.06.2019 № 32</w:t>
            </w:r>
            <w:r>
              <w:rPr>
                <w:rFonts w:ascii="Times New Roman" w:hAnsi="Times New Roman" w:cs="Times New Roman"/>
                <w:color w:val="000000"/>
                <w:sz w:val="24"/>
                <w:szCs w:val="24"/>
              </w:rPr>
              <w:br/>
              <w:t>(в редакции постановления</w:t>
            </w:r>
            <w:r>
              <w:rPr>
                <w:rFonts w:ascii="Times New Roman" w:hAnsi="Times New Roman" w:cs="Times New Roman"/>
                <w:color w:val="000000"/>
                <w:sz w:val="24"/>
                <w:szCs w:val="24"/>
              </w:rPr>
              <w:br/>
              <w:t>Министерства культуры</w:t>
            </w:r>
            <w:r>
              <w:rPr>
                <w:rFonts w:ascii="Times New Roman" w:hAnsi="Times New Roman" w:cs="Times New Roman"/>
                <w:color w:val="000000"/>
                <w:sz w:val="24"/>
                <w:szCs w:val="24"/>
              </w:rPr>
              <w:br/>
              <w:t>Республики Беларусь</w:t>
            </w:r>
            <w:r>
              <w:rPr>
                <w:rFonts w:ascii="Times New Roman" w:hAnsi="Times New Roman" w:cs="Times New Roman"/>
                <w:color w:val="000000"/>
                <w:sz w:val="24"/>
                <w:szCs w:val="24"/>
              </w:rPr>
              <w:br/>
              <w:t xml:space="preserve">17.08.2026 № 95) </w:t>
            </w:r>
          </w:p>
        </w:tc>
      </w:tr>
    </w:tbl>
    <w:p w:rsidR="006461A7" w:rsidRDefault="006461A7" w:rsidP="006461A7">
      <w:pPr>
        <w:autoSpaceDE w:val="0"/>
        <w:autoSpaceDN w:val="0"/>
        <w:adjustRightInd w:val="0"/>
        <w:spacing w:before="240" w:after="240" w:line="300" w:lineRule="auto"/>
        <w:rPr>
          <w:rFonts w:ascii="Times New Roman" w:hAnsi="Times New Roman" w:cs="Times New Roman"/>
          <w:b/>
          <w:bCs/>
          <w:color w:val="000000"/>
          <w:sz w:val="24"/>
          <w:szCs w:val="24"/>
        </w:rPr>
      </w:pPr>
      <w:bookmarkStart w:id="7" w:name="CA0_ПРЛ_1_1_ЗПР_1_1CN__заг_прил_1"/>
      <w:bookmarkEnd w:id="7"/>
      <w:r>
        <w:rPr>
          <w:rFonts w:ascii="Times New Roman" w:hAnsi="Times New Roman" w:cs="Times New Roman"/>
          <w:b/>
          <w:bCs/>
          <w:color w:val="000000"/>
          <w:sz w:val="24"/>
          <w:szCs w:val="24"/>
        </w:rPr>
        <w:t>ТАРИФНЫЕ РАЗРЯДЫ</w:t>
      </w:r>
      <w:r>
        <w:rPr>
          <w:rFonts w:ascii="Times New Roman" w:hAnsi="Times New Roman" w:cs="Times New Roman"/>
          <w:b/>
          <w:bCs/>
          <w:color w:val="000000"/>
          <w:sz w:val="24"/>
          <w:szCs w:val="24"/>
        </w:rPr>
        <w:br/>
        <w:t xml:space="preserve">по должностям специалистов и других служащих культурно-просветительных, театрально-зрелищных организаций, структурных подразделений, осуществляющих культурную деятельность, названных организаций и иных организаций, кинопрокатных и </w:t>
      </w:r>
      <w:proofErr w:type="spellStart"/>
      <w:r>
        <w:rPr>
          <w:rFonts w:ascii="Times New Roman" w:hAnsi="Times New Roman" w:cs="Times New Roman"/>
          <w:b/>
          <w:bCs/>
          <w:color w:val="000000"/>
          <w:sz w:val="24"/>
          <w:szCs w:val="24"/>
        </w:rPr>
        <w:t>кинозрелищных</w:t>
      </w:r>
      <w:proofErr w:type="spellEnd"/>
      <w:r>
        <w:rPr>
          <w:rFonts w:ascii="Times New Roman" w:hAnsi="Times New Roman" w:cs="Times New Roman"/>
          <w:b/>
          <w:bCs/>
          <w:color w:val="000000"/>
          <w:sz w:val="24"/>
          <w:szCs w:val="24"/>
        </w:rPr>
        <w:t xml:space="preserve"> организаций и подразделений кинопрокатных организаций</w:t>
      </w:r>
    </w:p>
    <w:tbl>
      <w:tblPr>
        <w:tblW w:w="5000" w:type="pct"/>
        <w:tblInd w:w="7" w:type="dxa"/>
        <w:tblLayout w:type="fixed"/>
        <w:tblCellMar>
          <w:top w:w="15" w:type="dxa"/>
          <w:left w:w="15" w:type="dxa"/>
          <w:bottom w:w="15" w:type="dxa"/>
          <w:right w:w="15" w:type="dxa"/>
        </w:tblCellMar>
        <w:tblLook w:val="0000" w:firstRow="0" w:lastRow="0" w:firstColumn="0" w:lastColumn="0" w:noHBand="0" w:noVBand="0"/>
      </w:tblPr>
      <w:tblGrid>
        <w:gridCol w:w="586"/>
        <w:gridCol w:w="7816"/>
        <w:gridCol w:w="1271"/>
      </w:tblGrid>
      <w:tr w:rsidR="006461A7">
        <w:trPr>
          <w:trHeight w:val="240"/>
        </w:trPr>
        <w:tc>
          <w:tcPr>
            <w:tcW w:w="300" w:type="pct"/>
            <w:tcBorders>
              <w:top w:val="single" w:sz="6" w:space="0" w:color="000000"/>
              <w:left w:val="single" w:sz="6" w:space="0" w:color="000000"/>
              <w:bottom w:val="single" w:sz="6" w:space="0" w:color="000000"/>
              <w:right w:val="single" w:sz="6" w:space="0" w:color="000000"/>
            </w:tcBorders>
            <w:vAlign w:val="center"/>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w:t>
            </w:r>
            <w:r>
              <w:rPr>
                <w:rFonts w:ascii="Times New Roman" w:hAnsi="Times New Roman" w:cs="Times New Roman"/>
                <w:color w:val="000000"/>
                <w:sz w:val="24"/>
                <w:szCs w:val="24"/>
              </w:rPr>
              <w:br/>
              <w:t>п/п</w:t>
            </w:r>
          </w:p>
        </w:tc>
        <w:tc>
          <w:tcPr>
            <w:tcW w:w="4000" w:type="pct"/>
            <w:tcBorders>
              <w:top w:val="single" w:sz="6" w:space="0" w:color="000000"/>
              <w:left w:val="single" w:sz="6" w:space="0" w:color="000000"/>
              <w:bottom w:val="single" w:sz="6" w:space="0" w:color="000000"/>
              <w:right w:val="single" w:sz="6" w:space="0" w:color="000000"/>
            </w:tcBorders>
            <w:vAlign w:val="center"/>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Наименование должности служащего</w:t>
            </w:r>
          </w:p>
        </w:tc>
        <w:tc>
          <w:tcPr>
            <w:tcW w:w="650" w:type="pct"/>
            <w:tcBorders>
              <w:top w:val="single" w:sz="6" w:space="0" w:color="000000"/>
              <w:left w:val="single" w:sz="6" w:space="0" w:color="000000"/>
              <w:bottom w:val="single" w:sz="6" w:space="0" w:color="000000"/>
              <w:right w:val="single" w:sz="6" w:space="0" w:color="000000"/>
            </w:tcBorders>
            <w:vAlign w:val="center"/>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Тарифный разряд</w:t>
            </w:r>
          </w:p>
        </w:tc>
      </w:tr>
      <w:tr w:rsidR="006461A7">
        <w:tblPrEx>
          <w:tblCellSpacing w:w="-8" w:type="nil"/>
        </w:tblPrEx>
        <w:trPr>
          <w:trHeight w:val="240"/>
          <w:tblCellSpacing w:w="-8" w:type="nil"/>
        </w:trPr>
        <w:tc>
          <w:tcPr>
            <w:tcW w:w="30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w:t>
            </w:r>
          </w:p>
        </w:tc>
        <w:tc>
          <w:tcPr>
            <w:tcW w:w="400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Дирижер </w:t>
            </w:r>
          </w:p>
        </w:tc>
        <w:tc>
          <w:tcPr>
            <w:tcW w:w="65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10</w:t>
            </w:r>
          </w:p>
        </w:tc>
      </w:tr>
      <w:tr w:rsidR="006461A7">
        <w:tblPrEx>
          <w:tblCellSpacing w:w="-8" w:type="nil"/>
        </w:tblPrEx>
        <w:trPr>
          <w:trHeight w:val="240"/>
          <w:tblCellSpacing w:w="-8" w:type="nil"/>
        </w:trPr>
        <w:tc>
          <w:tcPr>
            <w:tcW w:w="30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2</w:t>
            </w:r>
          </w:p>
        </w:tc>
        <w:tc>
          <w:tcPr>
            <w:tcW w:w="400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Артист (всех наименований):</w:t>
            </w:r>
          </w:p>
        </w:tc>
        <w:tc>
          <w:tcPr>
            <w:tcW w:w="65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r>
      <w:tr w:rsidR="006461A7">
        <w:tblPrEx>
          <w:tblCellSpacing w:w="-8" w:type="nil"/>
        </w:tblPrEx>
        <w:trPr>
          <w:trHeight w:val="240"/>
          <w:tblCellSpacing w:w="-8" w:type="nil"/>
        </w:trPr>
        <w:tc>
          <w:tcPr>
            <w:tcW w:w="30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2.1</w:t>
            </w:r>
          </w:p>
        </w:tc>
        <w:tc>
          <w:tcPr>
            <w:tcW w:w="400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rPr>
                <w:rFonts w:ascii="Times New Roman" w:hAnsi="Times New Roman" w:cs="Times New Roman"/>
                <w:color w:val="000000"/>
                <w:sz w:val="24"/>
                <w:szCs w:val="24"/>
              </w:rPr>
            </w:pPr>
            <w:proofErr w:type="gramStart"/>
            <w:r>
              <w:rPr>
                <w:rFonts w:ascii="Times New Roman" w:hAnsi="Times New Roman" w:cs="Times New Roman"/>
                <w:color w:val="000000"/>
                <w:sz w:val="24"/>
                <w:szCs w:val="24"/>
              </w:rPr>
              <w:t>имеющий</w:t>
            </w:r>
            <w:proofErr w:type="gramEnd"/>
            <w:r>
              <w:rPr>
                <w:rFonts w:ascii="Times New Roman" w:hAnsi="Times New Roman" w:cs="Times New Roman"/>
                <w:color w:val="000000"/>
                <w:sz w:val="24"/>
                <w:szCs w:val="24"/>
              </w:rPr>
              <w:t xml:space="preserve"> квалификационную категорию «ведущий мастер сцены» </w:t>
            </w:r>
          </w:p>
        </w:tc>
        <w:tc>
          <w:tcPr>
            <w:tcW w:w="65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10</w:t>
            </w:r>
          </w:p>
        </w:tc>
      </w:tr>
      <w:tr w:rsidR="006461A7">
        <w:tblPrEx>
          <w:tblCellSpacing w:w="-8" w:type="nil"/>
        </w:tblPrEx>
        <w:trPr>
          <w:trHeight w:val="240"/>
          <w:tblCellSpacing w:w="-8" w:type="nil"/>
        </w:trPr>
        <w:tc>
          <w:tcPr>
            <w:tcW w:w="30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2.2</w:t>
            </w:r>
          </w:p>
        </w:tc>
        <w:tc>
          <w:tcPr>
            <w:tcW w:w="400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rPr>
                <w:rFonts w:ascii="Times New Roman" w:hAnsi="Times New Roman" w:cs="Times New Roman"/>
                <w:color w:val="000000"/>
                <w:sz w:val="24"/>
                <w:szCs w:val="24"/>
              </w:rPr>
            </w:pPr>
            <w:proofErr w:type="gramStart"/>
            <w:r>
              <w:rPr>
                <w:rFonts w:ascii="Times New Roman" w:hAnsi="Times New Roman" w:cs="Times New Roman"/>
                <w:color w:val="000000"/>
                <w:sz w:val="24"/>
                <w:szCs w:val="24"/>
              </w:rPr>
              <w:t>имеющий</w:t>
            </w:r>
            <w:proofErr w:type="gramEnd"/>
            <w:r>
              <w:rPr>
                <w:rFonts w:ascii="Times New Roman" w:hAnsi="Times New Roman" w:cs="Times New Roman"/>
                <w:color w:val="000000"/>
                <w:sz w:val="24"/>
                <w:szCs w:val="24"/>
              </w:rPr>
              <w:t xml:space="preserve"> высшую квалификационную категорию </w:t>
            </w:r>
          </w:p>
        </w:tc>
        <w:tc>
          <w:tcPr>
            <w:tcW w:w="65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9</w:t>
            </w:r>
          </w:p>
        </w:tc>
      </w:tr>
      <w:tr w:rsidR="006461A7">
        <w:tblPrEx>
          <w:tblCellSpacing w:w="-8" w:type="nil"/>
        </w:tblPrEx>
        <w:trPr>
          <w:trHeight w:val="240"/>
          <w:tblCellSpacing w:w="-8" w:type="nil"/>
        </w:trPr>
        <w:tc>
          <w:tcPr>
            <w:tcW w:w="30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2.3</w:t>
            </w:r>
          </w:p>
        </w:tc>
        <w:tc>
          <w:tcPr>
            <w:tcW w:w="400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rPr>
                <w:rFonts w:ascii="Times New Roman" w:hAnsi="Times New Roman" w:cs="Times New Roman"/>
                <w:color w:val="000000"/>
                <w:sz w:val="24"/>
                <w:szCs w:val="24"/>
              </w:rPr>
            </w:pPr>
            <w:proofErr w:type="gramStart"/>
            <w:r>
              <w:rPr>
                <w:rFonts w:ascii="Times New Roman" w:hAnsi="Times New Roman" w:cs="Times New Roman"/>
                <w:color w:val="000000"/>
                <w:sz w:val="24"/>
                <w:szCs w:val="24"/>
              </w:rPr>
              <w:t>имеющий</w:t>
            </w:r>
            <w:proofErr w:type="gramEnd"/>
            <w:r>
              <w:rPr>
                <w:rFonts w:ascii="Times New Roman" w:hAnsi="Times New Roman" w:cs="Times New Roman"/>
                <w:color w:val="000000"/>
                <w:sz w:val="24"/>
                <w:szCs w:val="24"/>
              </w:rPr>
              <w:t xml:space="preserve"> первую квалификационную категорию</w:t>
            </w:r>
          </w:p>
        </w:tc>
        <w:tc>
          <w:tcPr>
            <w:tcW w:w="65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8</w:t>
            </w:r>
          </w:p>
        </w:tc>
      </w:tr>
      <w:tr w:rsidR="006461A7">
        <w:tblPrEx>
          <w:tblCellSpacing w:w="-8" w:type="nil"/>
        </w:tblPrEx>
        <w:trPr>
          <w:trHeight w:val="240"/>
          <w:tblCellSpacing w:w="-8" w:type="nil"/>
        </w:trPr>
        <w:tc>
          <w:tcPr>
            <w:tcW w:w="30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2.4</w:t>
            </w:r>
          </w:p>
        </w:tc>
        <w:tc>
          <w:tcPr>
            <w:tcW w:w="400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rPr>
                <w:rFonts w:ascii="Times New Roman" w:hAnsi="Times New Roman" w:cs="Times New Roman"/>
                <w:color w:val="000000"/>
                <w:sz w:val="24"/>
                <w:szCs w:val="24"/>
              </w:rPr>
            </w:pPr>
            <w:proofErr w:type="gramStart"/>
            <w:r>
              <w:rPr>
                <w:rFonts w:ascii="Times New Roman" w:hAnsi="Times New Roman" w:cs="Times New Roman"/>
                <w:color w:val="000000"/>
                <w:sz w:val="24"/>
                <w:szCs w:val="24"/>
              </w:rPr>
              <w:t>имеющий</w:t>
            </w:r>
            <w:proofErr w:type="gramEnd"/>
            <w:r>
              <w:rPr>
                <w:rFonts w:ascii="Times New Roman" w:hAnsi="Times New Roman" w:cs="Times New Roman"/>
                <w:color w:val="000000"/>
                <w:sz w:val="24"/>
                <w:szCs w:val="24"/>
              </w:rPr>
              <w:t xml:space="preserve"> вторую квалификационную категорию</w:t>
            </w:r>
          </w:p>
        </w:tc>
        <w:tc>
          <w:tcPr>
            <w:tcW w:w="65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7</w:t>
            </w:r>
          </w:p>
        </w:tc>
      </w:tr>
      <w:tr w:rsidR="006461A7">
        <w:tblPrEx>
          <w:tblCellSpacing w:w="-8" w:type="nil"/>
        </w:tblPrEx>
        <w:trPr>
          <w:trHeight w:val="240"/>
          <w:tblCellSpacing w:w="-8" w:type="nil"/>
        </w:trPr>
        <w:tc>
          <w:tcPr>
            <w:tcW w:w="30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2.5</w:t>
            </w:r>
          </w:p>
        </w:tc>
        <w:tc>
          <w:tcPr>
            <w:tcW w:w="400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rPr>
                <w:rFonts w:ascii="Times New Roman" w:hAnsi="Times New Roman" w:cs="Times New Roman"/>
                <w:color w:val="000000"/>
                <w:sz w:val="24"/>
                <w:szCs w:val="24"/>
              </w:rPr>
            </w:pPr>
            <w:proofErr w:type="gramStart"/>
            <w:r>
              <w:rPr>
                <w:rFonts w:ascii="Times New Roman" w:hAnsi="Times New Roman" w:cs="Times New Roman"/>
                <w:color w:val="000000"/>
                <w:sz w:val="24"/>
                <w:szCs w:val="24"/>
              </w:rPr>
              <w:t>не</w:t>
            </w:r>
            <w:proofErr w:type="gramEnd"/>
            <w:r>
              <w:rPr>
                <w:rFonts w:ascii="Times New Roman" w:hAnsi="Times New Roman" w:cs="Times New Roman"/>
                <w:color w:val="000000"/>
                <w:sz w:val="24"/>
                <w:szCs w:val="24"/>
              </w:rPr>
              <w:t xml:space="preserve"> имеющий квалификационной категории</w:t>
            </w:r>
          </w:p>
        </w:tc>
        <w:tc>
          <w:tcPr>
            <w:tcW w:w="65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5</w:t>
            </w:r>
          </w:p>
        </w:tc>
      </w:tr>
      <w:tr w:rsidR="006461A7">
        <w:tblPrEx>
          <w:tblCellSpacing w:w="-8" w:type="nil"/>
        </w:tblPrEx>
        <w:trPr>
          <w:trHeight w:val="240"/>
          <w:tblCellSpacing w:w="-8" w:type="nil"/>
        </w:trPr>
        <w:tc>
          <w:tcPr>
            <w:tcW w:w="30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3</w:t>
            </w:r>
          </w:p>
        </w:tc>
        <w:tc>
          <w:tcPr>
            <w:tcW w:w="400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Ведущий научный сотрудник музея (музея-заповедника), ведущий научный сотрудник зоопарка (зоосада), помощник главного режиссера, главного дирижера, главного балетмейстера, главного хормейстера, художественного руководителя (театрально-зрелищной организации), режиссер-постановщик, балетмейстер-постановщик, художник-бутафор, художник-конструктор по декорациям, художник по свету, художник-постановщик, художник-скульптор</w:t>
            </w:r>
          </w:p>
        </w:tc>
        <w:tc>
          <w:tcPr>
            <w:tcW w:w="65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9</w:t>
            </w:r>
          </w:p>
        </w:tc>
      </w:tr>
      <w:tr w:rsidR="006461A7">
        <w:tblPrEx>
          <w:tblCellSpacing w:w="-8" w:type="nil"/>
        </w:tblPrEx>
        <w:trPr>
          <w:trHeight w:val="240"/>
          <w:tblCellSpacing w:w="-8" w:type="nil"/>
        </w:trPr>
        <w:tc>
          <w:tcPr>
            <w:tcW w:w="30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4</w:t>
            </w:r>
          </w:p>
        </w:tc>
        <w:tc>
          <w:tcPr>
            <w:tcW w:w="400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Художник-гример (художник-постижер), художник-декоратор, художник-модельер театрального костюма, художник-оформитель:</w:t>
            </w:r>
          </w:p>
        </w:tc>
        <w:tc>
          <w:tcPr>
            <w:tcW w:w="65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r>
      <w:tr w:rsidR="006461A7">
        <w:tblPrEx>
          <w:tblCellSpacing w:w="-8" w:type="nil"/>
        </w:tblPrEx>
        <w:trPr>
          <w:trHeight w:val="240"/>
          <w:tblCellSpacing w:w="-8" w:type="nil"/>
        </w:trPr>
        <w:tc>
          <w:tcPr>
            <w:tcW w:w="30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4.1</w:t>
            </w:r>
          </w:p>
        </w:tc>
        <w:tc>
          <w:tcPr>
            <w:tcW w:w="400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rPr>
                <w:rFonts w:ascii="Times New Roman" w:hAnsi="Times New Roman" w:cs="Times New Roman"/>
                <w:color w:val="000000"/>
                <w:sz w:val="24"/>
                <w:szCs w:val="24"/>
              </w:rPr>
            </w:pPr>
            <w:proofErr w:type="gramStart"/>
            <w:r>
              <w:rPr>
                <w:rFonts w:ascii="Times New Roman" w:hAnsi="Times New Roman" w:cs="Times New Roman"/>
                <w:color w:val="000000"/>
                <w:sz w:val="24"/>
                <w:szCs w:val="24"/>
              </w:rPr>
              <w:t>имеющий</w:t>
            </w:r>
            <w:proofErr w:type="gramEnd"/>
            <w:r>
              <w:rPr>
                <w:rFonts w:ascii="Times New Roman" w:hAnsi="Times New Roman" w:cs="Times New Roman"/>
                <w:color w:val="000000"/>
                <w:sz w:val="24"/>
                <w:szCs w:val="24"/>
              </w:rPr>
              <w:t xml:space="preserve"> первую квалификационную категорию</w:t>
            </w:r>
          </w:p>
        </w:tc>
        <w:tc>
          <w:tcPr>
            <w:tcW w:w="65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9</w:t>
            </w:r>
          </w:p>
        </w:tc>
      </w:tr>
      <w:tr w:rsidR="006461A7">
        <w:tblPrEx>
          <w:tblCellSpacing w:w="-8" w:type="nil"/>
        </w:tblPrEx>
        <w:trPr>
          <w:trHeight w:val="240"/>
          <w:tblCellSpacing w:w="-8" w:type="nil"/>
        </w:trPr>
        <w:tc>
          <w:tcPr>
            <w:tcW w:w="30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4.2</w:t>
            </w:r>
          </w:p>
        </w:tc>
        <w:tc>
          <w:tcPr>
            <w:tcW w:w="400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rPr>
                <w:rFonts w:ascii="Times New Roman" w:hAnsi="Times New Roman" w:cs="Times New Roman"/>
                <w:color w:val="000000"/>
                <w:sz w:val="24"/>
                <w:szCs w:val="24"/>
              </w:rPr>
            </w:pPr>
            <w:proofErr w:type="gramStart"/>
            <w:r>
              <w:rPr>
                <w:rFonts w:ascii="Times New Roman" w:hAnsi="Times New Roman" w:cs="Times New Roman"/>
                <w:color w:val="000000"/>
                <w:sz w:val="24"/>
                <w:szCs w:val="24"/>
              </w:rPr>
              <w:t>имеющий</w:t>
            </w:r>
            <w:proofErr w:type="gramEnd"/>
            <w:r>
              <w:rPr>
                <w:rFonts w:ascii="Times New Roman" w:hAnsi="Times New Roman" w:cs="Times New Roman"/>
                <w:color w:val="000000"/>
                <w:sz w:val="24"/>
                <w:szCs w:val="24"/>
              </w:rPr>
              <w:t xml:space="preserve"> вторую квалификационную категорию</w:t>
            </w:r>
          </w:p>
        </w:tc>
        <w:tc>
          <w:tcPr>
            <w:tcW w:w="65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8</w:t>
            </w:r>
          </w:p>
        </w:tc>
      </w:tr>
      <w:tr w:rsidR="006461A7">
        <w:tblPrEx>
          <w:tblCellSpacing w:w="-8" w:type="nil"/>
        </w:tblPrEx>
        <w:trPr>
          <w:trHeight w:val="240"/>
          <w:tblCellSpacing w:w="-8" w:type="nil"/>
        </w:trPr>
        <w:tc>
          <w:tcPr>
            <w:tcW w:w="30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4.3</w:t>
            </w:r>
          </w:p>
        </w:tc>
        <w:tc>
          <w:tcPr>
            <w:tcW w:w="400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rPr>
                <w:rFonts w:ascii="Times New Roman" w:hAnsi="Times New Roman" w:cs="Times New Roman"/>
                <w:color w:val="000000"/>
                <w:sz w:val="24"/>
                <w:szCs w:val="24"/>
              </w:rPr>
            </w:pPr>
            <w:proofErr w:type="gramStart"/>
            <w:r>
              <w:rPr>
                <w:rFonts w:ascii="Times New Roman" w:hAnsi="Times New Roman" w:cs="Times New Roman"/>
                <w:color w:val="000000"/>
                <w:sz w:val="24"/>
                <w:szCs w:val="24"/>
              </w:rPr>
              <w:t>не</w:t>
            </w:r>
            <w:proofErr w:type="gramEnd"/>
            <w:r>
              <w:rPr>
                <w:rFonts w:ascii="Times New Roman" w:hAnsi="Times New Roman" w:cs="Times New Roman"/>
                <w:color w:val="000000"/>
                <w:sz w:val="24"/>
                <w:szCs w:val="24"/>
              </w:rPr>
              <w:t xml:space="preserve"> имеющий квалификационной категории</w:t>
            </w:r>
          </w:p>
        </w:tc>
        <w:tc>
          <w:tcPr>
            <w:tcW w:w="65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7</w:t>
            </w:r>
          </w:p>
        </w:tc>
      </w:tr>
      <w:tr w:rsidR="006461A7">
        <w:tblPrEx>
          <w:tblCellSpacing w:w="-8" w:type="nil"/>
        </w:tblPrEx>
        <w:trPr>
          <w:trHeight w:val="240"/>
          <w:tblCellSpacing w:w="-8" w:type="nil"/>
        </w:trPr>
        <w:tc>
          <w:tcPr>
            <w:tcW w:w="30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5</w:t>
            </w:r>
          </w:p>
        </w:tc>
        <w:tc>
          <w:tcPr>
            <w:tcW w:w="400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Искусствовед, звукорежиссер (театрально-зрелищной организации, профессионального коллектива художественного творчества), концертмейстер по классу балета (вокала): </w:t>
            </w:r>
          </w:p>
        </w:tc>
        <w:tc>
          <w:tcPr>
            <w:tcW w:w="65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r>
      <w:tr w:rsidR="006461A7">
        <w:tblPrEx>
          <w:tblCellSpacing w:w="-8" w:type="nil"/>
        </w:tblPrEx>
        <w:trPr>
          <w:trHeight w:val="240"/>
          <w:tblCellSpacing w:w="-8" w:type="nil"/>
        </w:trPr>
        <w:tc>
          <w:tcPr>
            <w:tcW w:w="30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5.1</w:t>
            </w:r>
          </w:p>
        </w:tc>
        <w:tc>
          <w:tcPr>
            <w:tcW w:w="400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rPr>
                <w:rFonts w:ascii="Times New Roman" w:hAnsi="Times New Roman" w:cs="Times New Roman"/>
                <w:color w:val="000000"/>
                <w:sz w:val="24"/>
                <w:szCs w:val="24"/>
              </w:rPr>
            </w:pPr>
            <w:proofErr w:type="gramStart"/>
            <w:r>
              <w:rPr>
                <w:rFonts w:ascii="Times New Roman" w:hAnsi="Times New Roman" w:cs="Times New Roman"/>
                <w:color w:val="000000"/>
                <w:sz w:val="24"/>
                <w:szCs w:val="24"/>
              </w:rPr>
              <w:t>имеющий</w:t>
            </w:r>
            <w:proofErr w:type="gramEnd"/>
            <w:r>
              <w:rPr>
                <w:rFonts w:ascii="Times New Roman" w:hAnsi="Times New Roman" w:cs="Times New Roman"/>
                <w:color w:val="000000"/>
                <w:sz w:val="24"/>
                <w:szCs w:val="24"/>
              </w:rPr>
              <w:t xml:space="preserve"> высшую квалификационную категорию </w:t>
            </w:r>
          </w:p>
        </w:tc>
        <w:tc>
          <w:tcPr>
            <w:tcW w:w="65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9</w:t>
            </w:r>
          </w:p>
        </w:tc>
      </w:tr>
      <w:tr w:rsidR="006461A7">
        <w:tblPrEx>
          <w:tblCellSpacing w:w="-8" w:type="nil"/>
        </w:tblPrEx>
        <w:trPr>
          <w:trHeight w:val="240"/>
          <w:tblCellSpacing w:w="-8" w:type="nil"/>
        </w:trPr>
        <w:tc>
          <w:tcPr>
            <w:tcW w:w="30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5.2</w:t>
            </w:r>
          </w:p>
        </w:tc>
        <w:tc>
          <w:tcPr>
            <w:tcW w:w="400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rPr>
                <w:rFonts w:ascii="Times New Roman" w:hAnsi="Times New Roman" w:cs="Times New Roman"/>
                <w:color w:val="000000"/>
                <w:sz w:val="24"/>
                <w:szCs w:val="24"/>
              </w:rPr>
            </w:pPr>
            <w:proofErr w:type="gramStart"/>
            <w:r>
              <w:rPr>
                <w:rFonts w:ascii="Times New Roman" w:hAnsi="Times New Roman" w:cs="Times New Roman"/>
                <w:color w:val="000000"/>
                <w:sz w:val="24"/>
                <w:szCs w:val="24"/>
              </w:rPr>
              <w:t>имеющий</w:t>
            </w:r>
            <w:proofErr w:type="gramEnd"/>
            <w:r>
              <w:rPr>
                <w:rFonts w:ascii="Times New Roman" w:hAnsi="Times New Roman" w:cs="Times New Roman"/>
                <w:color w:val="000000"/>
                <w:sz w:val="24"/>
                <w:szCs w:val="24"/>
              </w:rPr>
              <w:t xml:space="preserve"> первую квалификационную категорию</w:t>
            </w:r>
          </w:p>
        </w:tc>
        <w:tc>
          <w:tcPr>
            <w:tcW w:w="65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8</w:t>
            </w:r>
          </w:p>
        </w:tc>
      </w:tr>
      <w:tr w:rsidR="006461A7">
        <w:tblPrEx>
          <w:tblCellSpacing w:w="-8" w:type="nil"/>
        </w:tblPrEx>
        <w:trPr>
          <w:trHeight w:val="240"/>
          <w:tblCellSpacing w:w="-8" w:type="nil"/>
        </w:trPr>
        <w:tc>
          <w:tcPr>
            <w:tcW w:w="30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5.3</w:t>
            </w:r>
          </w:p>
        </w:tc>
        <w:tc>
          <w:tcPr>
            <w:tcW w:w="400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rPr>
                <w:rFonts w:ascii="Times New Roman" w:hAnsi="Times New Roman" w:cs="Times New Roman"/>
                <w:color w:val="000000"/>
                <w:sz w:val="24"/>
                <w:szCs w:val="24"/>
              </w:rPr>
            </w:pPr>
            <w:proofErr w:type="gramStart"/>
            <w:r>
              <w:rPr>
                <w:rFonts w:ascii="Times New Roman" w:hAnsi="Times New Roman" w:cs="Times New Roman"/>
                <w:color w:val="000000"/>
                <w:sz w:val="24"/>
                <w:szCs w:val="24"/>
              </w:rPr>
              <w:t>имеющий</w:t>
            </w:r>
            <w:proofErr w:type="gramEnd"/>
            <w:r>
              <w:rPr>
                <w:rFonts w:ascii="Times New Roman" w:hAnsi="Times New Roman" w:cs="Times New Roman"/>
                <w:color w:val="000000"/>
                <w:sz w:val="24"/>
                <w:szCs w:val="24"/>
              </w:rPr>
              <w:t xml:space="preserve"> вторую квалификационную категорию</w:t>
            </w:r>
          </w:p>
        </w:tc>
        <w:tc>
          <w:tcPr>
            <w:tcW w:w="65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7</w:t>
            </w:r>
          </w:p>
        </w:tc>
      </w:tr>
      <w:tr w:rsidR="006461A7">
        <w:tblPrEx>
          <w:tblCellSpacing w:w="-8" w:type="nil"/>
        </w:tblPrEx>
        <w:trPr>
          <w:trHeight w:val="240"/>
          <w:tblCellSpacing w:w="-8" w:type="nil"/>
        </w:trPr>
        <w:tc>
          <w:tcPr>
            <w:tcW w:w="30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5.4</w:t>
            </w:r>
          </w:p>
        </w:tc>
        <w:tc>
          <w:tcPr>
            <w:tcW w:w="400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rPr>
                <w:rFonts w:ascii="Times New Roman" w:hAnsi="Times New Roman" w:cs="Times New Roman"/>
                <w:color w:val="000000"/>
                <w:sz w:val="24"/>
                <w:szCs w:val="24"/>
              </w:rPr>
            </w:pPr>
            <w:proofErr w:type="gramStart"/>
            <w:r>
              <w:rPr>
                <w:rFonts w:ascii="Times New Roman" w:hAnsi="Times New Roman" w:cs="Times New Roman"/>
                <w:color w:val="000000"/>
                <w:sz w:val="24"/>
                <w:szCs w:val="24"/>
              </w:rPr>
              <w:t>не</w:t>
            </w:r>
            <w:proofErr w:type="gramEnd"/>
            <w:r>
              <w:rPr>
                <w:rFonts w:ascii="Times New Roman" w:hAnsi="Times New Roman" w:cs="Times New Roman"/>
                <w:color w:val="000000"/>
                <w:sz w:val="24"/>
                <w:szCs w:val="24"/>
              </w:rPr>
              <w:t xml:space="preserve"> имеющий квалификационной категории</w:t>
            </w:r>
          </w:p>
        </w:tc>
        <w:tc>
          <w:tcPr>
            <w:tcW w:w="65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6</w:t>
            </w:r>
          </w:p>
        </w:tc>
      </w:tr>
      <w:tr w:rsidR="006461A7">
        <w:tblPrEx>
          <w:tblCellSpacing w:w="-8" w:type="nil"/>
        </w:tblPrEx>
        <w:trPr>
          <w:trHeight w:val="240"/>
          <w:tblCellSpacing w:w="-8" w:type="nil"/>
        </w:trPr>
        <w:tc>
          <w:tcPr>
            <w:tcW w:w="30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6</w:t>
            </w:r>
          </w:p>
        </w:tc>
        <w:tc>
          <w:tcPr>
            <w:tcW w:w="400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Старший научный сотрудник музея (музея-заповедника), старший научный сотрудник зоопарка (зоосада), руководитель непрофессионального (любительского) коллектива художественного творчества, имеющего звание «Заслуженный любительский коллектив Республики Беларусь»</w:t>
            </w:r>
          </w:p>
        </w:tc>
        <w:tc>
          <w:tcPr>
            <w:tcW w:w="65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8</w:t>
            </w:r>
          </w:p>
        </w:tc>
      </w:tr>
      <w:tr w:rsidR="006461A7">
        <w:tblPrEx>
          <w:tblCellSpacing w:w="-8" w:type="nil"/>
        </w:tblPrEx>
        <w:trPr>
          <w:trHeight w:val="240"/>
          <w:tblCellSpacing w:w="-8" w:type="nil"/>
        </w:trPr>
        <w:tc>
          <w:tcPr>
            <w:tcW w:w="30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7</w:t>
            </w:r>
          </w:p>
        </w:tc>
        <w:tc>
          <w:tcPr>
            <w:tcW w:w="400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Аккомпаниатор-концертмейстер, концертмейстер, аранжировщик, звукорежиссер (методического центра народного творчества, клубной организации, организации культуры смешанного типа), звукооператор, художник-реставратор, инспектор манежа, лектор-искусствовед (музыковед):</w:t>
            </w:r>
          </w:p>
        </w:tc>
        <w:tc>
          <w:tcPr>
            <w:tcW w:w="65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r>
      <w:tr w:rsidR="006461A7">
        <w:tblPrEx>
          <w:tblCellSpacing w:w="-8" w:type="nil"/>
        </w:tblPrEx>
        <w:trPr>
          <w:trHeight w:val="240"/>
          <w:tblCellSpacing w:w="-8" w:type="nil"/>
        </w:trPr>
        <w:tc>
          <w:tcPr>
            <w:tcW w:w="30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7.1</w:t>
            </w:r>
          </w:p>
        </w:tc>
        <w:tc>
          <w:tcPr>
            <w:tcW w:w="400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rPr>
                <w:rFonts w:ascii="Times New Roman" w:hAnsi="Times New Roman" w:cs="Times New Roman"/>
                <w:color w:val="000000"/>
                <w:sz w:val="24"/>
                <w:szCs w:val="24"/>
              </w:rPr>
            </w:pPr>
            <w:proofErr w:type="gramStart"/>
            <w:r>
              <w:rPr>
                <w:rFonts w:ascii="Times New Roman" w:hAnsi="Times New Roman" w:cs="Times New Roman"/>
                <w:color w:val="000000"/>
                <w:sz w:val="24"/>
                <w:szCs w:val="24"/>
              </w:rPr>
              <w:t>имеющий</w:t>
            </w:r>
            <w:proofErr w:type="gramEnd"/>
            <w:r>
              <w:rPr>
                <w:rFonts w:ascii="Times New Roman" w:hAnsi="Times New Roman" w:cs="Times New Roman"/>
                <w:color w:val="000000"/>
                <w:sz w:val="24"/>
                <w:szCs w:val="24"/>
              </w:rPr>
              <w:t xml:space="preserve"> высшую квалификационную категорию </w:t>
            </w:r>
          </w:p>
        </w:tc>
        <w:tc>
          <w:tcPr>
            <w:tcW w:w="65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8</w:t>
            </w:r>
          </w:p>
        </w:tc>
      </w:tr>
      <w:tr w:rsidR="006461A7">
        <w:tblPrEx>
          <w:tblCellSpacing w:w="-8" w:type="nil"/>
        </w:tblPrEx>
        <w:trPr>
          <w:trHeight w:val="240"/>
          <w:tblCellSpacing w:w="-8" w:type="nil"/>
        </w:trPr>
        <w:tc>
          <w:tcPr>
            <w:tcW w:w="30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7.2</w:t>
            </w:r>
          </w:p>
        </w:tc>
        <w:tc>
          <w:tcPr>
            <w:tcW w:w="400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rPr>
                <w:rFonts w:ascii="Times New Roman" w:hAnsi="Times New Roman" w:cs="Times New Roman"/>
                <w:color w:val="000000"/>
                <w:sz w:val="24"/>
                <w:szCs w:val="24"/>
              </w:rPr>
            </w:pPr>
            <w:proofErr w:type="gramStart"/>
            <w:r>
              <w:rPr>
                <w:rFonts w:ascii="Times New Roman" w:hAnsi="Times New Roman" w:cs="Times New Roman"/>
                <w:color w:val="000000"/>
                <w:sz w:val="24"/>
                <w:szCs w:val="24"/>
              </w:rPr>
              <w:t>имеющий</w:t>
            </w:r>
            <w:proofErr w:type="gramEnd"/>
            <w:r>
              <w:rPr>
                <w:rFonts w:ascii="Times New Roman" w:hAnsi="Times New Roman" w:cs="Times New Roman"/>
                <w:color w:val="000000"/>
                <w:sz w:val="24"/>
                <w:szCs w:val="24"/>
              </w:rPr>
              <w:t xml:space="preserve"> первую квалификационную категорию</w:t>
            </w:r>
          </w:p>
        </w:tc>
        <w:tc>
          <w:tcPr>
            <w:tcW w:w="65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7</w:t>
            </w:r>
          </w:p>
        </w:tc>
      </w:tr>
      <w:tr w:rsidR="006461A7">
        <w:tblPrEx>
          <w:tblCellSpacing w:w="-8" w:type="nil"/>
        </w:tblPrEx>
        <w:trPr>
          <w:trHeight w:val="240"/>
          <w:tblCellSpacing w:w="-8" w:type="nil"/>
        </w:trPr>
        <w:tc>
          <w:tcPr>
            <w:tcW w:w="30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7.3</w:t>
            </w:r>
          </w:p>
        </w:tc>
        <w:tc>
          <w:tcPr>
            <w:tcW w:w="400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rPr>
                <w:rFonts w:ascii="Times New Roman" w:hAnsi="Times New Roman" w:cs="Times New Roman"/>
                <w:color w:val="000000"/>
                <w:sz w:val="24"/>
                <w:szCs w:val="24"/>
              </w:rPr>
            </w:pPr>
            <w:proofErr w:type="gramStart"/>
            <w:r>
              <w:rPr>
                <w:rFonts w:ascii="Times New Roman" w:hAnsi="Times New Roman" w:cs="Times New Roman"/>
                <w:color w:val="000000"/>
                <w:sz w:val="24"/>
                <w:szCs w:val="24"/>
              </w:rPr>
              <w:t>имеющий</w:t>
            </w:r>
            <w:proofErr w:type="gramEnd"/>
            <w:r>
              <w:rPr>
                <w:rFonts w:ascii="Times New Roman" w:hAnsi="Times New Roman" w:cs="Times New Roman"/>
                <w:color w:val="000000"/>
                <w:sz w:val="24"/>
                <w:szCs w:val="24"/>
              </w:rPr>
              <w:t xml:space="preserve"> вторую квалификационную категорию</w:t>
            </w:r>
          </w:p>
        </w:tc>
        <w:tc>
          <w:tcPr>
            <w:tcW w:w="65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6</w:t>
            </w:r>
          </w:p>
        </w:tc>
      </w:tr>
      <w:tr w:rsidR="006461A7">
        <w:tblPrEx>
          <w:tblCellSpacing w:w="-8" w:type="nil"/>
        </w:tblPrEx>
        <w:trPr>
          <w:trHeight w:val="240"/>
          <w:tblCellSpacing w:w="-8" w:type="nil"/>
        </w:trPr>
        <w:tc>
          <w:tcPr>
            <w:tcW w:w="30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7.4</w:t>
            </w:r>
          </w:p>
        </w:tc>
        <w:tc>
          <w:tcPr>
            <w:tcW w:w="400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rPr>
                <w:rFonts w:ascii="Times New Roman" w:hAnsi="Times New Roman" w:cs="Times New Roman"/>
                <w:color w:val="000000"/>
                <w:sz w:val="24"/>
                <w:szCs w:val="24"/>
              </w:rPr>
            </w:pPr>
            <w:proofErr w:type="gramStart"/>
            <w:r>
              <w:rPr>
                <w:rFonts w:ascii="Times New Roman" w:hAnsi="Times New Roman" w:cs="Times New Roman"/>
                <w:color w:val="000000"/>
                <w:sz w:val="24"/>
                <w:szCs w:val="24"/>
              </w:rPr>
              <w:t>не</w:t>
            </w:r>
            <w:proofErr w:type="gramEnd"/>
            <w:r>
              <w:rPr>
                <w:rFonts w:ascii="Times New Roman" w:hAnsi="Times New Roman" w:cs="Times New Roman"/>
                <w:color w:val="000000"/>
                <w:sz w:val="24"/>
                <w:szCs w:val="24"/>
              </w:rPr>
              <w:t xml:space="preserve"> имеющий квалификационной категории</w:t>
            </w:r>
          </w:p>
        </w:tc>
        <w:tc>
          <w:tcPr>
            <w:tcW w:w="65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5</w:t>
            </w:r>
          </w:p>
        </w:tc>
      </w:tr>
      <w:tr w:rsidR="006461A7">
        <w:tblPrEx>
          <w:tblCellSpacing w:w="-8" w:type="nil"/>
        </w:tblPrEx>
        <w:trPr>
          <w:trHeight w:val="240"/>
          <w:tblCellSpacing w:w="-8" w:type="nil"/>
        </w:trPr>
        <w:tc>
          <w:tcPr>
            <w:tcW w:w="30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8</w:t>
            </w:r>
          </w:p>
        </w:tc>
        <w:tc>
          <w:tcPr>
            <w:tcW w:w="400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Библиограф, библиотекарь, лектор (экскурсовод), редактор библиотеки (музея, организации культуры смешанного типа, клубной организации) редактор (театрально-зрелищной организации), методист: библиотеки, кинотеатра (методического центра народного творчества, клубной организации, организации культуры смешанного типа), музея, по репертуарному планированию:</w:t>
            </w:r>
          </w:p>
        </w:tc>
        <w:tc>
          <w:tcPr>
            <w:tcW w:w="65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r>
      <w:tr w:rsidR="006461A7">
        <w:tblPrEx>
          <w:tblCellSpacing w:w="-8" w:type="nil"/>
        </w:tblPrEx>
        <w:trPr>
          <w:trHeight w:val="240"/>
          <w:tblCellSpacing w:w="-8" w:type="nil"/>
        </w:trPr>
        <w:tc>
          <w:tcPr>
            <w:tcW w:w="30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8.1</w:t>
            </w:r>
          </w:p>
        </w:tc>
        <w:tc>
          <w:tcPr>
            <w:tcW w:w="400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rPr>
                <w:rFonts w:ascii="Times New Roman" w:hAnsi="Times New Roman" w:cs="Times New Roman"/>
                <w:color w:val="000000"/>
                <w:sz w:val="24"/>
                <w:szCs w:val="24"/>
              </w:rPr>
            </w:pPr>
            <w:proofErr w:type="gramStart"/>
            <w:r>
              <w:rPr>
                <w:rFonts w:ascii="Times New Roman" w:hAnsi="Times New Roman" w:cs="Times New Roman"/>
                <w:color w:val="000000"/>
                <w:sz w:val="24"/>
                <w:szCs w:val="24"/>
              </w:rPr>
              <w:t>по</w:t>
            </w:r>
            <w:proofErr w:type="gramEnd"/>
            <w:r>
              <w:rPr>
                <w:rFonts w:ascii="Times New Roman" w:hAnsi="Times New Roman" w:cs="Times New Roman"/>
                <w:color w:val="000000"/>
                <w:sz w:val="24"/>
                <w:szCs w:val="24"/>
              </w:rPr>
              <w:t xml:space="preserve"> производной должности «ведущий» </w:t>
            </w:r>
          </w:p>
        </w:tc>
        <w:tc>
          <w:tcPr>
            <w:tcW w:w="65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8</w:t>
            </w:r>
          </w:p>
        </w:tc>
      </w:tr>
      <w:tr w:rsidR="006461A7">
        <w:tblPrEx>
          <w:tblCellSpacing w:w="-8" w:type="nil"/>
        </w:tblPrEx>
        <w:trPr>
          <w:trHeight w:val="240"/>
          <w:tblCellSpacing w:w="-8" w:type="nil"/>
        </w:trPr>
        <w:tc>
          <w:tcPr>
            <w:tcW w:w="30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8.2</w:t>
            </w:r>
          </w:p>
        </w:tc>
        <w:tc>
          <w:tcPr>
            <w:tcW w:w="400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rPr>
                <w:rFonts w:ascii="Times New Roman" w:hAnsi="Times New Roman" w:cs="Times New Roman"/>
                <w:color w:val="000000"/>
                <w:sz w:val="24"/>
                <w:szCs w:val="24"/>
              </w:rPr>
            </w:pPr>
            <w:proofErr w:type="gramStart"/>
            <w:r>
              <w:rPr>
                <w:rFonts w:ascii="Times New Roman" w:hAnsi="Times New Roman" w:cs="Times New Roman"/>
                <w:color w:val="000000"/>
                <w:sz w:val="24"/>
                <w:szCs w:val="24"/>
              </w:rPr>
              <w:t>имеющий</w:t>
            </w:r>
            <w:proofErr w:type="gramEnd"/>
            <w:r>
              <w:rPr>
                <w:rFonts w:ascii="Times New Roman" w:hAnsi="Times New Roman" w:cs="Times New Roman"/>
                <w:color w:val="000000"/>
                <w:sz w:val="24"/>
                <w:szCs w:val="24"/>
              </w:rPr>
              <w:t xml:space="preserve"> первую квалификационную категорию</w:t>
            </w:r>
          </w:p>
        </w:tc>
        <w:tc>
          <w:tcPr>
            <w:tcW w:w="65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7</w:t>
            </w:r>
          </w:p>
        </w:tc>
      </w:tr>
      <w:tr w:rsidR="006461A7">
        <w:tblPrEx>
          <w:tblCellSpacing w:w="-8" w:type="nil"/>
        </w:tblPrEx>
        <w:trPr>
          <w:trHeight w:val="240"/>
          <w:tblCellSpacing w:w="-8" w:type="nil"/>
        </w:trPr>
        <w:tc>
          <w:tcPr>
            <w:tcW w:w="30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8.3</w:t>
            </w:r>
          </w:p>
        </w:tc>
        <w:tc>
          <w:tcPr>
            <w:tcW w:w="400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rPr>
                <w:rFonts w:ascii="Times New Roman" w:hAnsi="Times New Roman" w:cs="Times New Roman"/>
                <w:color w:val="000000"/>
                <w:sz w:val="24"/>
                <w:szCs w:val="24"/>
              </w:rPr>
            </w:pPr>
            <w:proofErr w:type="gramStart"/>
            <w:r>
              <w:rPr>
                <w:rFonts w:ascii="Times New Roman" w:hAnsi="Times New Roman" w:cs="Times New Roman"/>
                <w:color w:val="000000"/>
                <w:sz w:val="24"/>
                <w:szCs w:val="24"/>
              </w:rPr>
              <w:t>имеющий</w:t>
            </w:r>
            <w:proofErr w:type="gramEnd"/>
            <w:r>
              <w:rPr>
                <w:rFonts w:ascii="Times New Roman" w:hAnsi="Times New Roman" w:cs="Times New Roman"/>
                <w:color w:val="000000"/>
                <w:sz w:val="24"/>
                <w:szCs w:val="24"/>
              </w:rPr>
              <w:t xml:space="preserve"> вторую квалификационную категорию</w:t>
            </w:r>
          </w:p>
        </w:tc>
        <w:tc>
          <w:tcPr>
            <w:tcW w:w="65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6</w:t>
            </w:r>
          </w:p>
        </w:tc>
      </w:tr>
      <w:tr w:rsidR="006461A7">
        <w:tblPrEx>
          <w:tblCellSpacing w:w="-8" w:type="nil"/>
        </w:tblPrEx>
        <w:trPr>
          <w:trHeight w:val="240"/>
          <w:tblCellSpacing w:w="-8" w:type="nil"/>
        </w:trPr>
        <w:tc>
          <w:tcPr>
            <w:tcW w:w="30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8.4</w:t>
            </w:r>
          </w:p>
        </w:tc>
        <w:tc>
          <w:tcPr>
            <w:tcW w:w="400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rPr>
                <w:rFonts w:ascii="Times New Roman" w:hAnsi="Times New Roman" w:cs="Times New Roman"/>
                <w:color w:val="000000"/>
                <w:sz w:val="24"/>
                <w:szCs w:val="24"/>
              </w:rPr>
            </w:pPr>
            <w:proofErr w:type="gramStart"/>
            <w:r>
              <w:rPr>
                <w:rFonts w:ascii="Times New Roman" w:hAnsi="Times New Roman" w:cs="Times New Roman"/>
                <w:color w:val="000000"/>
                <w:sz w:val="24"/>
                <w:szCs w:val="24"/>
              </w:rPr>
              <w:t>не</w:t>
            </w:r>
            <w:proofErr w:type="gramEnd"/>
            <w:r>
              <w:rPr>
                <w:rFonts w:ascii="Times New Roman" w:hAnsi="Times New Roman" w:cs="Times New Roman"/>
                <w:color w:val="000000"/>
                <w:sz w:val="24"/>
                <w:szCs w:val="24"/>
              </w:rPr>
              <w:t xml:space="preserve"> имеющий квалификационной категории</w:t>
            </w:r>
          </w:p>
        </w:tc>
        <w:tc>
          <w:tcPr>
            <w:tcW w:w="65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5</w:t>
            </w:r>
          </w:p>
        </w:tc>
      </w:tr>
      <w:tr w:rsidR="006461A7">
        <w:tblPrEx>
          <w:tblCellSpacing w:w="-8" w:type="nil"/>
        </w:tblPrEx>
        <w:trPr>
          <w:trHeight w:val="240"/>
          <w:tblCellSpacing w:w="-8" w:type="nil"/>
        </w:trPr>
        <w:tc>
          <w:tcPr>
            <w:tcW w:w="30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9</w:t>
            </w:r>
          </w:p>
        </w:tc>
        <w:tc>
          <w:tcPr>
            <w:tcW w:w="400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Научный сотрудник музея (музея-заповедника), научный сотрудник зоопарка (зоосада), режиссер (театра, концертной организации, структурного подразделения, осуществляющего культурную деятельность, </w:t>
            </w:r>
            <w:r>
              <w:rPr>
                <w:rFonts w:ascii="Times New Roman" w:hAnsi="Times New Roman" w:cs="Times New Roman"/>
                <w:color w:val="000000"/>
                <w:sz w:val="24"/>
                <w:szCs w:val="24"/>
              </w:rPr>
              <w:lastRenderedPageBreak/>
              <w:t>иной организации, профессионального коллектива художественного творчества), балетмейстер, хормейстер, репетитор по балету (вокалу), репетитор по технике речи, репетитор цирковых номеров, руководитель непрофессионального (любительского) коллектива художественного творчества, имеющего наименование «народный» («образцовый»)</w:t>
            </w:r>
          </w:p>
        </w:tc>
        <w:tc>
          <w:tcPr>
            <w:tcW w:w="65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7</w:t>
            </w:r>
          </w:p>
        </w:tc>
      </w:tr>
      <w:tr w:rsidR="006461A7">
        <w:tblPrEx>
          <w:tblCellSpacing w:w="-8" w:type="nil"/>
        </w:tblPrEx>
        <w:trPr>
          <w:trHeight w:val="240"/>
          <w:tblCellSpacing w:w="-8" w:type="nil"/>
        </w:trPr>
        <w:tc>
          <w:tcPr>
            <w:tcW w:w="30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10</w:t>
            </w:r>
          </w:p>
        </w:tc>
        <w:tc>
          <w:tcPr>
            <w:tcW w:w="400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Аккомпаниатор, </w:t>
            </w:r>
            <w:proofErr w:type="spellStart"/>
            <w:r>
              <w:rPr>
                <w:rFonts w:ascii="Times New Roman" w:hAnsi="Times New Roman" w:cs="Times New Roman"/>
                <w:color w:val="000000"/>
                <w:sz w:val="24"/>
                <w:szCs w:val="24"/>
              </w:rPr>
              <w:t>культорганизатор</w:t>
            </w:r>
            <w:proofErr w:type="spellEnd"/>
            <w:r>
              <w:rPr>
                <w:rFonts w:ascii="Times New Roman" w:hAnsi="Times New Roman" w:cs="Times New Roman"/>
                <w:color w:val="000000"/>
                <w:sz w:val="24"/>
                <w:szCs w:val="24"/>
              </w:rPr>
              <w:t xml:space="preserve">: </w:t>
            </w:r>
          </w:p>
        </w:tc>
        <w:tc>
          <w:tcPr>
            <w:tcW w:w="65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r>
      <w:tr w:rsidR="006461A7">
        <w:tblPrEx>
          <w:tblCellSpacing w:w="-8" w:type="nil"/>
        </w:tblPrEx>
        <w:trPr>
          <w:trHeight w:val="240"/>
          <w:tblCellSpacing w:w="-8" w:type="nil"/>
        </w:trPr>
        <w:tc>
          <w:tcPr>
            <w:tcW w:w="30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10.1</w:t>
            </w:r>
          </w:p>
        </w:tc>
        <w:tc>
          <w:tcPr>
            <w:tcW w:w="400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rPr>
                <w:rFonts w:ascii="Times New Roman" w:hAnsi="Times New Roman" w:cs="Times New Roman"/>
                <w:color w:val="000000"/>
                <w:sz w:val="24"/>
                <w:szCs w:val="24"/>
              </w:rPr>
            </w:pPr>
            <w:proofErr w:type="gramStart"/>
            <w:r>
              <w:rPr>
                <w:rFonts w:ascii="Times New Roman" w:hAnsi="Times New Roman" w:cs="Times New Roman"/>
                <w:color w:val="000000"/>
                <w:sz w:val="24"/>
                <w:szCs w:val="24"/>
              </w:rPr>
              <w:t>имеющий</w:t>
            </w:r>
            <w:proofErr w:type="gramEnd"/>
            <w:r>
              <w:rPr>
                <w:rFonts w:ascii="Times New Roman" w:hAnsi="Times New Roman" w:cs="Times New Roman"/>
                <w:color w:val="000000"/>
                <w:sz w:val="24"/>
                <w:szCs w:val="24"/>
              </w:rPr>
              <w:t xml:space="preserve"> высшую квалификационную категорию </w:t>
            </w:r>
          </w:p>
        </w:tc>
        <w:tc>
          <w:tcPr>
            <w:tcW w:w="65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7</w:t>
            </w:r>
          </w:p>
        </w:tc>
      </w:tr>
      <w:tr w:rsidR="006461A7">
        <w:tblPrEx>
          <w:tblCellSpacing w:w="-8" w:type="nil"/>
        </w:tblPrEx>
        <w:trPr>
          <w:trHeight w:val="240"/>
          <w:tblCellSpacing w:w="-8" w:type="nil"/>
        </w:trPr>
        <w:tc>
          <w:tcPr>
            <w:tcW w:w="30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10.2</w:t>
            </w:r>
          </w:p>
        </w:tc>
        <w:tc>
          <w:tcPr>
            <w:tcW w:w="400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rPr>
                <w:rFonts w:ascii="Times New Roman" w:hAnsi="Times New Roman" w:cs="Times New Roman"/>
                <w:color w:val="000000"/>
                <w:sz w:val="24"/>
                <w:szCs w:val="24"/>
              </w:rPr>
            </w:pPr>
            <w:proofErr w:type="gramStart"/>
            <w:r>
              <w:rPr>
                <w:rFonts w:ascii="Times New Roman" w:hAnsi="Times New Roman" w:cs="Times New Roman"/>
                <w:color w:val="000000"/>
                <w:sz w:val="24"/>
                <w:szCs w:val="24"/>
              </w:rPr>
              <w:t>имеющий</w:t>
            </w:r>
            <w:proofErr w:type="gramEnd"/>
            <w:r>
              <w:rPr>
                <w:rFonts w:ascii="Times New Roman" w:hAnsi="Times New Roman" w:cs="Times New Roman"/>
                <w:color w:val="000000"/>
                <w:sz w:val="24"/>
                <w:szCs w:val="24"/>
              </w:rPr>
              <w:t xml:space="preserve"> первую квалификационную категорию</w:t>
            </w:r>
          </w:p>
        </w:tc>
        <w:tc>
          <w:tcPr>
            <w:tcW w:w="65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6</w:t>
            </w:r>
          </w:p>
        </w:tc>
      </w:tr>
      <w:tr w:rsidR="006461A7">
        <w:tblPrEx>
          <w:tblCellSpacing w:w="-8" w:type="nil"/>
        </w:tblPrEx>
        <w:trPr>
          <w:trHeight w:val="240"/>
          <w:tblCellSpacing w:w="-8" w:type="nil"/>
        </w:trPr>
        <w:tc>
          <w:tcPr>
            <w:tcW w:w="30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10.3</w:t>
            </w:r>
          </w:p>
        </w:tc>
        <w:tc>
          <w:tcPr>
            <w:tcW w:w="400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rPr>
                <w:rFonts w:ascii="Times New Roman" w:hAnsi="Times New Roman" w:cs="Times New Roman"/>
                <w:color w:val="000000"/>
                <w:sz w:val="24"/>
                <w:szCs w:val="24"/>
              </w:rPr>
            </w:pPr>
            <w:proofErr w:type="gramStart"/>
            <w:r>
              <w:rPr>
                <w:rFonts w:ascii="Times New Roman" w:hAnsi="Times New Roman" w:cs="Times New Roman"/>
                <w:color w:val="000000"/>
                <w:sz w:val="24"/>
                <w:szCs w:val="24"/>
              </w:rPr>
              <w:t>имеющий</w:t>
            </w:r>
            <w:proofErr w:type="gramEnd"/>
            <w:r>
              <w:rPr>
                <w:rFonts w:ascii="Times New Roman" w:hAnsi="Times New Roman" w:cs="Times New Roman"/>
                <w:color w:val="000000"/>
                <w:sz w:val="24"/>
                <w:szCs w:val="24"/>
              </w:rPr>
              <w:t xml:space="preserve"> вторую квалификационную категорию</w:t>
            </w:r>
          </w:p>
        </w:tc>
        <w:tc>
          <w:tcPr>
            <w:tcW w:w="65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5</w:t>
            </w:r>
          </w:p>
        </w:tc>
      </w:tr>
      <w:tr w:rsidR="006461A7">
        <w:tblPrEx>
          <w:tblCellSpacing w:w="-8" w:type="nil"/>
        </w:tblPrEx>
        <w:trPr>
          <w:trHeight w:val="240"/>
          <w:tblCellSpacing w:w="-8" w:type="nil"/>
        </w:trPr>
        <w:tc>
          <w:tcPr>
            <w:tcW w:w="30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10.4</w:t>
            </w:r>
          </w:p>
        </w:tc>
        <w:tc>
          <w:tcPr>
            <w:tcW w:w="400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rPr>
                <w:rFonts w:ascii="Times New Roman" w:hAnsi="Times New Roman" w:cs="Times New Roman"/>
                <w:color w:val="000000"/>
                <w:sz w:val="24"/>
                <w:szCs w:val="24"/>
              </w:rPr>
            </w:pPr>
            <w:proofErr w:type="gramStart"/>
            <w:r>
              <w:rPr>
                <w:rFonts w:ascii="Times New Roman" w:hAnsi="Times New Roman" w:cs="Times New Roman"/>
                <w:color w:val="000000"/>
                <w:sz w:val="24"/>
                <w:szCs w:val="24"/>
              </w:rPr>
              <w:t>не</w:t>
            </w:r>
            <w:proofErr w:type="gramEnd"/>
            <w:r>
              <w:rPr>
                <w:rFonts w:ascii="Times New Roman" w:hAnsi="Times New Roman" w:cs="Times New Roman"/>
                <w:color w:val="000000"/>
                <w:sz w:val="24"/>
                <w:szCs w:val="24"/>
              </w:rPr>
              <w:t xml:space="preserve"> имеющий квалификационной категории</w:t>
            </w:r>
          </w:p>
        </w:tc>
        <w:tc>
          <w:tcPr>
            <w:tcW w:w="65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4</w:t>
            </w:r>
          </w:p>
        </w:tc>
      </w:tr>
      <w:tr w:rsidR="006461A7">
        <w:tblPrEx>
          <w:tblCellSpacing w:w="-8" w:type="nil"/>
        </w:tblPrEx>
        <w:trPr>
          <w:trHeight w:val="240"/>
          <w:tblCellSpacing w:w="-8" w:type="nil"/>
        </w:trPr>
        <w:tc>
          <w:tcPr>
            <w:tcW w:w="30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11</w:t>
            </w:r>
          </w:p>
        </w:tc>
        <w:tc>
          <w:tcPr>
            <w:tcW w:w="400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Администратор театрально-зрелищной (культурно-просветительной) организации, кинотеатра, ассистент артиста цирка:</w:t>
            </w:r>
          </w:p>
        </w:tc>
        <w:tc>
          <w:tcPr>
            <w:tcW w:w="65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r>
      <w:tr w:rsidR="006461A7">
        <w:tblPrEx>
          <w:tblCellSpacing w:w="-8" w:type="nil"/>
        </w:tblPrEx>
        <w:trPr>
          <w:trHeight w:val="240"/>
          <w:tblCellSpacing w:w="-8" w:type="nil"/>
        </w:trPr>
        <w:tc>
          <w:tcPr>
            <w:tcW w:w="30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11.1</w:t>
            </w:r>
          </w:p>
        </w:tc>
        <w:tc>
          <w:tcPr>
            <w:tcW w:w="400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rPr>
                <w:rFonts w:ascii="Times New Roman" w:hAnsi="Times New Roman" w:cs="Times New Roman"/>
                <w:color w:val="000000"/>
                <w:sz w:val="24"/>
                <w:szCs w:val="24"/>
              </w:rPr>
            </w:pPr>
            <w:proofErr w:type="gramStart"/>
            <w:r>
              <w:rPr>
                <w:rFonts w:ascii="Times New Roman" w:hAnsi="Times New Roman" w:cs="Times New Roman"/>
                <w:color w:val="000000"/>
                <w:sz w:val="24"/>
                <w:szCs w:val="24"/>
              </w:rPr>
              <w:t>имеющий</w:t>
            </w:r>
            <w:proofErr w:type="gramEnd"/>
            <w:r>
              <w:rPr>
                <w:rFonts w:ascii="Times New Roman" w:hAnsi="Times New Roman" w:cs="Times New Roman"/>
                <w:color w:val="000000"/>
                <w:sz w:val="24"/>
                <w:szCs w:val="24"/>
              </w:rPr>
              <w:t xml:space="preserve"> первую квалификационную категорию</w:t>
            </w:r>
          </w:p>
        </w:tc>
        <w:tc>
          <w:tcPr>
            <w:tcW w:w="65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6</w:t>
            </w:r>
          </w:p>
        </w:tc>
      </w:tr>
      <w:tr w:rsidR="006461A7">
        <w:tblPrEx>
          <w:tblCellSpacing w:w="-8" w:type="nil"/>
        </w:tblPrEx>
        <w:trPr>
          <w:trHeight w:val="240"/>
          <w:tblCellSpacing w:w="-8" w:type="nil"/>
        </w:trPr>
        <w:tc>
          <w:tcPr>
            <w:tcW w:w="30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11.2</w:t>
            </w:r>
          </w:p>
        </w:tc>
        <w:tc>
          <w:tcPr>
            <w:tcW w:w="400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rPr>
                <w:rFonts w:ascii="Times New Roman" w:hAnsi="Times New Roman" w:cs="Times New Roman"/>
                <w:color w:val="000000"/>
                <w:sz w:val="24"/>
                <w:szCs w:val="24"/>
              </w:rPr>
            </w:pPr>
            <w:proofErr w:type="gramStart"/>
            <w:r>
              <w:rPr>
                <w:rFonts w:ascii="Times New Roman" w:hAnsi="Times New Roman" w:cs="Times New Roman"/>
                <w:color w:val="000000"/>
                <w:sz w:val="24"/>
                <w:szCs w:val="24"/>
              </w:rPr>
              <w:t>имеющий</w:t>
            </w:r>
            <w:proofErr w:type="gramEnd"/>
            <w:r>
              <w:rPr>
                <w:rFonts w:ascii="Times New Roman" w:hAnsi="Times New Roman" w:cs="Times New Roman"/>
                <w:color w:val="000000"/>
                <w:sz w:val="24"/>
                <w:szCs w:val="24"/>
              </w:rPr>
              <w:t xml:space="preserve"> вторую квалификационную категорию</w:t>
            </w:r>
          </w:p>
        </w:tc>
        <w:tc>
          <w:tcPr>
            <w:tcW w:w="65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5</w:t>
            </w:r>
          </w:p>
        </w:tc>
      </w:tr>
      <w:tr w:rsidR="006461A7">
        <w:tblPrEx>
          <w:tblCellSpacing w:w="-8" w:type="nil"/>
        </w:tblPrEx>
        <w:trPr>
          <w:trHeight w:val="240"/>
          <w:tblCellSpacing w:w="-8" w:type="nil"/>
        </w:trPr>
        <w:tc>
          <w:tcPr>
            <w:tcW w:w="30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11.3</w:t>
            </w:r>
          </w:p>
        </w:tc>
        <w:tc>
          <w:tcPr>
            <w:tcW w:w="400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rPr>
                <w:rFonts w:ascii="Times New Roman" w:hAnsi="Times New Roman" w:cs="Times New Roman"/>
                <w:color w:val="000000"/>
                <w:sz w:val="24"/>
                <w:szCs w:val="24"/>
              </w:rPr>
            </w:pPr>
            <w:proofErr w:type="gramStart"/>
            <w:r>
              <w:rPr>
                <w:rFonts w:ascii="Times New Roman" w:hAnsi="Times New Roman" w:cs="Times New Roman"/>
                <w:color w:val="000000"/>
                <w:sz w:val="24"/>
                <w:szCs w:val="24"/>
              </w:rPr>
              <w:t>не</w:t>
            </w:r>
            <w:proofErr w:type="gramEnd"/>
            <w:r>
              <w:rPr>
                <w:rFonts w:ascii="Times New Roman" w:hAnsi="Times New Roman" w:cs="Times New Roman"/>
                <w:color w:val="000000"/>
                <w:sz w:val="24"/>
                <w:szCs w:val="24"/>
              </w:rPr>
              <w:t xml:space="preserve"> имеющий квалификационной категории</w:t>
            </w:r>
          </w:p>
        </w:tc>
        <w:tc>
          <w:tcPr>
            <w:tcW w:w="65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4</w:t>
            </w:r>
          </w:p>
        </w:tc>
      </w:tr>
      <w:tr w:rsidR="006461A7">
        <w:tblPrEx>
          <w:tblCellSpacing w:w="-8" w:type="nil"/>
        </w:tblPrEx>
        <w:trPr>
          <w:trHeight w:val="240"/>
          <w:tblCellSpacing w:w="-8" w:type="nil"/>
        </w:trPr>
        <w:tc>
          <w:tcPr>
            <w:tcW w:w="30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12</w:t>
            </w:r>
          </w:p>
        </w:tc>
        <w:tc>
          <w:tcPr>
            <w:tcW w:w="400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Младший научный сотрудник музея (музея-заповедника), младший научный сотрудник зоопарка (зоосада), режиссер, дирижер, балетмейстер, хормейстер, хореограф (организации культуры смешанного типа, клубной организации), ассистент режиссера, дирижера, балетмейстера, хормейстера (театрально-зрелищной организации), звукооформитель организации кинематографии, суфлер, руководитель непрофессионального (любительского) коллектива художественного творчества, мастер народных художественных ремесел, имеющий статус народного мастера</w:t>
            </w:r>
          </w:p>
        </w:tc>
        <w:tc>
          <w:tcPr>
            <w:tcW w:w="65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6</w:t>
            </w:r>
          </w:p>
        </w:tc>
      </w:tr>
      <w:tr w:rsidR="006461A7">
        <w:tblPrEx>
          <w:tblCellSpacing w:w="-8" w:type="nil"/>
        </w:tblPrEx>
        <w:trPr>
          <w:trHeight w:val="240"/>
          <w:tblCellSpacing w:w="-8" w:type="nil"/>
        </w:trPr>
        <w:tc>
          <w:tcPr>
            <w:tcW w:w="30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13</w:t>
            </w:r>
          </w:p>
        </w:tc>
        <w:tc>
          <w:tcPr>
            <w:tcW w:w="400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Артист вспомогательного состава театра, переписчик нот, руководитель кружка (любительского объединения), специалист по текстовым (нотным) материалам профессионального коллектива художественного творчества</w:t>
            </w:r>
          </w:p>
        </w:tc>
        <w:tc>
          <w:tcPr>
            <w:tcW w:w="65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5</w:t>
            </w:r>
          </w:p>
        </w:tc>
      </w:tr>
      <w:tr w:rsidR="006461A7">
        <w:tblPrEx>
          <w:tblCellSpacing w:w="-8" w:type="nil"/>
        </w:tblPrEx>
        <w:trPr>
          <w:trHeight w:val="240"/>
          <w:tblCellSpacing w:w="-8" w:type="nil"/>
        </w:trPr>
        <w:tc>
          <w:tcPr>
            <w:tcW w:w="30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14</w:t>
            </w:r>
          </w:p>
        </w:tc>
        <w:tc>
          <w:tcPr>
            <w:tcW w:w="400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Ассистент режиссера, дирижера, звукорежиссера, хормейстера, балетмейстера (клубной организации, организации культуры смешанного типа), мастер народных художественных ремесел, хранитель музейного фонда</w:t>
            </w:r>
          </w:p>
        </w:tc>
        <w:tc>
          <w:tcPr>
            <w:tcW w:w="65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4</w:t>
            </w:r>
          </w:p>
        </w:tc>
      </w:tr>
      <w:tr w:rsidR="006461A7">
        <w:tblPrEx>
          <w:tblCellSpacing w:w="-8" w:type="nil"/>
        </w:tblPrEx>
        <w:trPr>
          <w:trHeight w:val="240"/>
          <w:tblCellSpacing w:w="-8" w:type="nil"/>
        </w:trPr>
        <w:tc>
          <w:tcPr>
            <w:tcW w:w="30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15</w:t>
            </w:r>
          </w:p>
        </w:tc>
        <w:tc>
          <w:tcPr>
            <w:tcW w:w="400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Смотритель музейный</w:t>
            </w:r>
          </w:p>
        </w:tc>
        <w:tc>
          <w:tcPr>
            <w:tcW w:w="65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2</w:t>
            </w:r>
          </w:p>
        </w:tc>
      </w:tr>
    </w:tbl>
    <w:p w:rsidR="006461A7" w:rsidRDefault="006461A7" w:rsidP="006461A7">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bl>
      <w:tblPr>
        <w:tblW w:w="5000" w:type="pct"/>
        <w:tblLayout w:type="fixed"/>
        <w:tblCellMar>
          <w:left w:w="0" w:type="dxa"/>
          <w:right w:w="0" w:type="dxa"/>
        </w:tblCellMar>
        <w:tblLook w:val="0000" w:firstRow="0" w:lastRow="0" w:firstColumn="0" w:lastColumn="0" w:noHBand="0" w:noVBand="0"/>
      </w:tblPr>
      <w:tblGrid>
        <w:gridCol w:w="6654"/>
        <w:gridCol w:w="3035"/>
      </w:tblGrid>
      <w:tr w:rsidR="006461A7">
        <w:tc>
          <w:tcPr>
            <w:tcW w:w="3400" w:type="pct"/>
            <w:tcBorders>
              <w:top w:val="nil"/>
              <w:left w:val="nil"/>
              <w:bottom w:val="nil"/>
              <w:right w:val="nil"/>
            </w:tcBorders>
          </w:tcPr>
          <w:p w:rsidR="006461A7" w:rsidRDefault="006461A7">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1550" w:type="pct"/>
            <w:tcBorders>
              <w:top w:val="nil"/>
              <w:left w:val="nil"/>
              <w:bottom w:val="nil"/>
              <w:right w:val="nil"/>
            </w:tcBorders>
          </w:tcPr>
          <w:p w:rsidR="006461A7" w:rsidRDefault="006461A7">
            <w:pPr>
              <w:autoSpaceDE w:val="0"/>
              <w:autoSpaceDN w:val="0"/>
              <w:adjustRightInd w:val="0"/>
              <w:spacing w:after="30" w:line="300" w:lineRule="auto"/>
              <w:rPr>
                <w:rFonts w:ascii="Times New Roman" w:hAnsi="Times New Roman" w:cs="Times New Roman"/>
                <w:color w:val="000000"/>
                <w:sz w:val="24"/>
                <w:szCs w:val="24"/>
              </w:rPr>
            </w:pPr>
            <w:bookmarkStart w:id="8" w:name="CA0_ПРЛ_2_2CN__прил_2"/>
            <w:bookmarkEnd w:id="8"/>
            <w:r>
              <w:rPr>
                <w:rFonts w:ascii="Times New Roman" w:hAnsi="Times New Roman" w:cs="Times New Roman"/>
                <w:color w:val="000000"/>
                <w:sz w:val="24"/>
                <w:szCs w:val="24"/>
              </w:rPr>
              <w:t>Приложение 2</w:t>
            </w:r>
          </w:p>
          <w:p w:rsidR="006461A7" w:rsidRDefault="006461A7">
            <w:pPr>
              <w:autoSpaceDE w:val="0"/>
              <w:autoSpaceDN w:val="0"/>
              <w:adjustRightInd w:val="0"/>
              <w:spacing w:after="0" w:line="300" w:lineRule="auto"/>
              <w:rPr>
                <w:rFonts w:ascii="Times New Roman" w:hAnsi="Times New Roman" w:cs="Times New Roman"/>
                <w:color w:val="000000"/>
                <w:sz w:val="24"/>
                <w:szCs w:val="24"/>
              </w:rPr>
            </w:pPr>
            <w:proofErr w:type="gramStart"/>
            <w:r>
              <w:rPr>
                <w:rFonts w:ascii="Times New Roman" w:hAnsi="Times New Roman" w:cs="Times New Roman"/>
                <w:color w:val="000000"/>
                <w:sz w:val="24"/>
                <w:szCs w:val="24"/>
              </w:rPr>
              <w:t>к</w:t>
            </w:r>
            <w:proofErr w:type="gramEnd"/>
            <w:r>
              <w:rPr>
                <w:rFonts w:ascii="Times New Roman" w:hAnsi="Times New Roman" w:cs="Times New Roman"/>
                <w:color w:val="000000"/>
                <w:sz w:val="24"/>
                <w:szCs w:val="24"/>
              </w:rPr>
              <w:t xml:space="preserve"> постановлению</w:t>
            </w:r>
            <w:r>
              <w:rPr>
                <w:rFonts w:ascii="Times New Roman" w:hAnsi="Times New Roman" w:cs="Times New Roman"/>
                <w:color w:val="000000"/>
                <w:sz w:val="24"/>
                <w:szCs w:val="24"/>
              </w:rPr>
              <w:br/>
              <w:t>Министерства культуры</w:t>
            </w:r>
            <w:r>
              <w:rPr>
                <w:rFonts w:ascii="Times New Roman" w:hAnsi="Times New Roman" w:cs="Times New Roman"/>
                <w:color w:val="000000"/>
                <w:sz w:val="24"/>
                <w:szCs w:val="24"/>
              </w:rPr>
              <w:br/>
              <w:t>Республики Беларусь</w:t>
            </w:r>
            <w:r>
              <w:rPr>
                <w:rFonts w:ascii="Times New Roman" w:hAnsi="Times New Roman" w:cs="Times New Roman"/>
                <w:color w:val="000000"/>
                <w:sz w:val="24"/>
                <w:szCs w:val="24"/>
              </w:rPr>
              <w:br/>
              <w:t>13.06.2019 № 32</w:t>
            </w:r>
            <w:r>
              <w:rPr>
                <w:rFonts w:ascii="Times New Roman" w:hAnsi="Times New Roman" w:cs="Times New Roman"/>
                <w:color w:val="000000"/>
                <w:sz w:val="24"/>
                <w:szCs w:val="24"/>
              </w:rPr>
              <w:br/>
            </w:r>
            <w:r>
              <w:rPr>
                <w:rFonts w:ascii="Times New Roman" w:hAnsi="Times New Roman" w:cs="Times New Roman"/>
                <w:color w:val="000000"/>
                <w:sz w:val="24"/>
                <w:szCs w:val="24"/>
              </w:rPr>
              <w:lastRenderedPageBreak/>
              <w:t>(в редакции постановления</w:t>
            </w:r>
            <w:r>
              <w:rPr>
                <w:rFonts w:ascii="Times New Roman" w:hAnsi="Times New Roman" w:cs="Times New Roman"/>
                <w:color w:val="000000"/>
                <w:sz w:val="24"/>
                <w:szCs w:val="24"/>
              </w:rPr>
              <w:br/>
              <w:t>Министерства культуры</w:t>
            </w:r>
            <w:r>
              <w:rPr>
                <w:rFonts w:ascii="Times New Roman" w:hAnsi="Times New Roman" w:cs="Times New Roman"/>
                <w:color w:val="000000"/>
                <w:sz w:val="24"/>
                <w:szCs w:val="24"/>
              </w:rPr>
              <w:br/>
              <w:t>Республики Беларусь</w:t>
            </w:r>
            <w:r>
              <w:rPr>
                <w:rFonts w:ascii="Times New Roman" w:hAnsi="Times New Roman" w:cs="Times New Roman"/>
                <w:color w:val="000000"/>
                <w:sz w:val="24"/>
                <w:szCs w:val="24"/>
              </w:rPr>
              <w:br/>
              <w:t xml:space="preserve">17.08.2026 № 95) </w:t>
            </w:r>
          </w:p>
        </w:tc>
      </w:tr>
    </w:tbl>
    <w:p w:rsidR="006461A7" w:rsidRDefault="006461A7" w:rsidP="006461A7">
      <w:pPr>
        <w:autoSpaceDE w:val="0"/>
        <w:autoSpaceDN w:val="0"/>
        <w:adjustRightInd w:val="0"/>
        <w:spacing w:before="240" w:after="240" w:line="300" w:lineRule="auto"/>
        <w:rPr>
          <w:rFonts w:ascii="Times New Roman" w:hAnsi="Times New Roman" w:cs="Times New Roman"/>
          <w:b/>
          <w:bCs/>
          <w:color w:val="000000"/>
          <w:sz w:val="24"/>
          <w:szCs w:val="24"/>
        </w:rPr>
      </w:pPr>
      <w:bookmarkStart w:id="9" w:name="CA0_ПРЛ_2_2_ЗПР_2_2CN__заг_прил_2"/>
      <w:bookmarkEnd w:id="9"/>
      <w:r>
        <w:rPr>
          <w:rFonts w:ascii="Times New Roman" w:hAnsi="Times New Roman" w:cs="Times New Roman"/>
          <w:b/>
          <w:bCs/>
          <w:color w:val="000000"/>
          <w:sz w:val="24"/>
          <w:szCs w:val="24"/>
        </w:rPr>
        <w:lastRenderedPageBreak/>
        <w:t>ТАРИФНЫЕ РАЗРЯДЫ</w:t>
      </w:r>
      <w:r>
        <w:rPr>
          <w:rFonts w:ascii="Times New Roman" w:hAnsi="Times New Roman" w:cs="Times New Roman"/>
          <w:b/>
          <w:bCs/>
          <w:color w:val="000000"/>
          <w:sz w:val="24"/>
          <w:szCs w:val="24"/>
        </w:rPr>
        <w:br/>
        <w:t>по должностям руководителей библиотек, являющихся координационными и методическими центрами республиканского уровня, областных публичных библиотек, государственного учреждения «Централизованная система государственных публичных библиотек г. Минска», библиотеки Белорусского государственного экономического университета, научной библиотеки Белорусского национального технического университета, библиотеки Белорусского государственного педагогического университета имени Максима Танка</w:t>
      </w:r>
    </w:p>
    <w:tbl>
      <w:tblPr>
        <w:tblW w:w="5000" w:type="pct"/>
        <w:tblInd w:w="7" w:type="dxa"/>
        <w:tblLayout w:type="fixed"/>
        <w:tblCellMar>
          <w:top w:w="15" w:type="dxa"/>
          <w:left w:w="15" w:type="dxa"/>
          <w:bottom w:w="15" w:type="dxa"/>
          <w:right w:w="15" w:type="dxa"/>
        </w:tblCellMar>
        <w:tblLook w:val="0000" w:firstRow="0" w:lastRow="0" w:firstColumn="0" w:lastColumn="0" w:noHBand="0" w:noVBand="0"/>
      </w:tblPr>
      <w:tblGrid>
        <w:gridCol w:w="586"/>
        <w:gridCol w:w="7816"/>
        <w:gridCol w:w="1271"/>
      </w:tblGrid>
      <w:tr w:rsidR="006461A7">
        <w:trPr>
          <w:trHeight w:val="240"/>
        </w:trPr>
        <w:tc>
          <w:tcPr>
            <w:tcW w:w="300" w:type="pct"/>
            <w:tcBorders>
              <w:top w:val="single" w:sz="6" w:space="0" w:color="000000"/>
              <w:left w:val="single" w:sz="6" w:space="0" w:color="000000"/>
              <w:bottom w:val="single" w:sz="6" w:space="0" w:color="000000"/>
              <w:right w:val="single" w:sz="6" w:space="0" w:color="000000"/>
            </w:tcBorders>
            <w:vAlign w:val="center"/>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w:t>
            </w:r>
            <w:r>
              <w:rPr>
                <w:rFonts w:ascii="Times New Roman" w:hAnsi="Times New Roman" w:cs="Times New Roman"/>
                <w:color w:val="000000"/>
                <w:sz w:val="24"/>
                <w:szCs w:val="24"/>
              </w:rPr>
              <w:br/>
              <w:t>п/п</w:t>
            </w:r>
          </w:p>
        </w:tc>
        <w:tc>
          <w:tcPr>
            <w:tcW w:w="4000" w:type="pct"/>
            <w:tcBorders>
              <w:top w:val="single" w:sz="6" w:space="0" w:color="000000"/>
              <w:left w:val="single" w:sz="6" w:space="0" w:color="000000"/>
              <w:bottom w:val="single" w:sz="6" w:space="0" w:color="000000"/>
              <w:right w:val="single" w:sz="6" w:space="0" w:color="000000"/>
            </w:tcBorders>
            <w:vAlign w:val="center"/>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Наименование должности служащего</w:t>
            </w:r>
          </w:p>
        </w:tc>
        <w:tc>
          <w:tcPr>
            <w:tcW w:w="650" w:type="pct"/>
            <w:tcBorders>
              <w:top w:val="single" w:sz="6" w:space="0" w:color="000000"/>
              <w:left w:val="single" w:sz="6" w:space="0" w:color="000000"/>
              <w:bottom w:val="single" w:sz="6" w:space="0" w:color="000000"/>
              <w:right w:val="single" w:sz="6" w:space="0" w:color="000000"/>
            </w:tcBorders>
            <w:vAlign w:val="center"/>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Тарифный разряд</w:t>
            </w:r>
          </w:p>
        </w:tc>
      </w:tr>
      <w:tr w:rsidR="006461A7">
        <w:tblPrEx>
          <w:tblCellSpacing w:w="-8" w:type="nil"/>
        </w:tblPrEx>
        <w:trPr>
          <w:trHeight w:val="240"/>
          <w:tblCellSpacing w:w="-8" w:type="nil"/>
        </w:trPr>
        <w:tc>
          <w:tcPr>
            <w:tcW w:w="30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w:t>
            </w:r>
          </w:p>
        </w:tc>
        <w:tc>
          <w:tcPr>
            <w:tcW w:w="400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Директор (заведующий)</w:t>
            </w:r>
          </w:p>
        </w:tc>
        <w:tc>
          <w:tcPr>
            <w:tcW w:w="65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14</w:t>
            </w:r>
          </w:p>
        </w:tc>
      </w:tr>
      <w:tr w:rsidR="006461A7">
        <w:tblPrEx>
          <w:tblCellSpacing w:w="-8" w:type="nil"/>
        </w:tblPrEx>
        <w:trPr>
          <w:trHeight w:val="240"/>
          <w:tblCellSpacing w:w="-8" w:type="nil"/>
        </w:trPr>
        <w:tc>
          <w:tcPr>
            <w:tcW w:w="30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2</w:t>
            </w:r>
          </w:p>
        </w:tc>
        <w:tc>
          <w:tcPr>
            <w:tcW w:w="400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Заместитель директора (заведующего)</w:t>
            </w:r>
          </w:p>
        </w:tc>
        <w:tc>
          <w:tcPr>
            <w:tcW w:w="65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13</w:t>
            </w:r>
          </w:p>
        </w:tc>
      </w:tr>
      <w:tr w:rsidR="006461A7">
        <w:tblPrEx>
          <w:tblCellSpacing w:w="-8" w:type="nil"/>
        </w:tblPrEx>
        <w:trPr>
          <w:trHeight w:val="240"/>
          <w:tblCellSpacing w:w="-8" w:type="nil"/>
        </w:trPr>
        <w:tc>
          <w:tcPr>
            <w:tcW w:w="30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3</w:t>
            </w:r>
          </w:p>
        </w:tc>
        <w:tc>
          <w:tcPr>
            <w:tcW w:w="400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Заведующий: отделом* библиотеки, филиалом библиотеки (кроме филиалов сельских населенных пунктов и поселков городского типа); ученый секретарь библиотеки, продюсер социально-культурных проектов</w:t>
            </w:r>
          </w:p>
        </w:tc>
        <w:tc>
          <w:tcPr>
            <w:tcW w:w="65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12</w:t>
            </w:r>
          </w:p>
        </w:tc>
      </w:tr>
      <w:tr w:rsidR="006461A7">
        <w:tblPrEx>
          <w:tblCellSpacing w:w="-8" w:type="nil"/>
        </w:tblPrEx>
        <w:trPr>
          <w:trHeight w:val="240"/>
          <w:tblCellSpacing w:w="-8" w:type="nil"/>
        </w:trPr>
        <w:tc>
          <w:tcPr>
            <w:tcW w:w="30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4</w:t>
            </w:r>
          </w:p>
        </w:tc>
        <w:tc>
          <w:tcPr>
            <w:tcW w:w="400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Главный: библиотекарь, библиограф; заведующий сектором* библиотеки, менеджер социально-культурных проектов </w:t>
            </w:r>
          </w:p>
        </w:tc>
        <w:tc>
          <w:tcPr>
            <w:tcW w:w="65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11</w:t>
            </w:r>
          </w:p>
        </w:tc>
      </w:tr>
    </w:tbl>
    <w:p w:rsidR="006461A7" w:rsidRDefault="006461A7" w:rsidP="006461A7">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rsidR="006461A7" w:rsidRDefault="006461A7" w:rsidP="006461A7">
      <w:pPr>
        <w:autoSpaceDE w:val="0"/>
        <w:autoSpaceDN w:val="0"/>
        <w:adjustRightInd w:val="0"/>
        <w:spacing w:after="0" w:line="30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______________________________</w:t>
      </w:r>
    </w:p>
    <w:p w:rsidR="006461A7" w:rsidRDefault="006461A7" w:rsidP="006461A7">
      <w:pPr>
        <w:autoSpaceDE w:val="0"/>
        <w:autoSpaceDN w:val="0"/>
        <w:adjustRightInd w:val="0"/>
        <w:spacing w:after="24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По основной деятельности.</w:t>
      </w:r>
    </w:p>
    <w:p w:rsidR="006461A7" w:rsidRDefault="006461A7" w:rsidP="006461A7">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bl>
      <w:tblPr>
        <w:tblW w:w="5000" w:type="pct"/>
        <w:tblLayout w:type="fixed"/>
        <w:tblCellMar>
          <w:left w:w="0" w:type="dxa"/>
          <w:right w:w="0" w:type="dxa"/>
        </w:tblCellMar>
        <w:tblLook w:val="0000" w:firstRow="0" w:lastRow="0" w:firstColumn="0" w:lastColumn="0" w:noHBand="0" w:noVBand="0"/>
      </w:tblPr>
      <w:tblGrid>
        <w:gridCol w:w="6654"/>
        <w:gridCol w:w="3035"/>
      </w:tblGrid>
      <w:tr w:rsidR="006461A7">
        <w:tc>
          <w:tcPr>
            <w:tcW w:w="3400" w:type="pct"/>
            <w:tcBorders>
              <w:top w:val="nil"/>
              <w:left w:val="nil"/>
              <w:bottom w:val="nil"/>
              <w:right w:val="nil"/>
            </w:tcBorders>
          </w:tcPr>
          <w:p w:rsidR="006461A7" w:rsidRDefault="006461A7">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1550" w:type="pct"/>
            <w:tcBorders>
              <w:top w:val="nil"/>
              <w:left w:val="nil"/>
              <w:bottom w:val="nil"/>
              <w:right w:val="nil"/>
            </w:tcBorders>
          </w:tcPr>
          <w:p w:rsidR="006461A7" w:rsidRDefault="006461A7">
            <w:pPr>
              <w:autoSpaceDE w:val="0"/>
              <w:autoSpaceDN w:val="0"/>
              <w:adjustRightInd w:val="0"/>
              <w:spacing w:after="30" w:line="300" w:lineRule="auto"/>
              <w:rPr>
                <w:rFonts w:ascii="Times New Roman" w:hAnsi="Times New Roman" w:cs="Times New Roman"/>
                <w:color w:val="000000"/>
                <w:sz w:val="24"/>
                <w:szCs w:val="24"/>
              </w:rPr>
            </w:pPr>
            <w:bookmarkStart w:id="10" w:name="CA0_ПРЛ_3_3CN__прил_3"/>
            <w:bookmarkEnd w:id="10"/>
            <w:r>
              <w:rPr>
                <w:rFonts w:ascii="Times New Roman" w:hAnsi="Times New Roman" w:cs="Times New Roman"/>
                <w:color w:val="000000"/>
                <w:sz w:val="24"/>
                <w:szCs w:val="24"/>
              </w:rPr>
              <w:t>Приложение 3</w:t>
            </w:r>
          </w:p>
          <w:p w:rsidR="006461A7" w:rsidRDefault="006461A7">
            <w:pPr>
              <w:autoSpaceDE w:val="0"/>
              <w:autoSpaceDN w:val="0"/>
              <w:adjustRightInd w:val="0"/>
              <w:spacing w:after="0" w:line="300" w:lineRule="auto"/>
              <w:rPr>
                <w:rFonts w:ascii="Times New Roman" w:hAnsi="Times New Roman" w:cs="Times New Roman"/>
                <w:color w:val="000000"/>
                <w:sz w:val="24"/>
                <w:szCs w:val="24"/>
              </w:rPr>
            </w:pPr>
            <w:proofErr w:type="gramStart"/>
            <w:r>
              <w:rPr>
                <w:rFonts w:ascii="Times New Roman" w:hAnsi="Times New Roman" w:cs="Times New Roman"/>
                <w:color w:val="000000"/>
                <w:sz w:val="24"/>
                <w:szCs w:val="24"/>
              </w:rPr>
              <w:t>к</w:t>
            </w:r>
            <w:proofErr w:type="gramEnd"/>
            <w:r>
              <w:rPr>
                <w:rFonts w:ascii="Times New Roman" w:hAnsi="Times New Roman" w:cs="Times New Roman"/>
                <w:color w:val="000000"/>
                <w:sz w:val="24"/>
                <w:szCs w:val="24"/>
              </w:rPr>
              <w:t xml:space="preserve"> постановлению</w:t>
            </w:r>
            <w:r>
              <w:rPr>
                <w:rFonts w:ascii="Times New Roman" w:hAnsi="Times New Roman" w:cs="Times New Roman"/>
                <w:color w:val="000000"/>
                <w:sz w:val="24"/>
                <w:szCs w:val="24"/>
              </w:rPr>
              <w:br/>
              <w:t>Министерства культуры</w:t>
            </w:r>
            <w:r>
              <w:rPr>
                <w:rFonts w:ascii="Times New Roman" w:hAnsi="Times New Roman" w:cs="Times New Roman"/>
                <w:color w:val="000000"/>
                <w:sz w:val="24"/>
                <w:szCs w:val="24"/>
              </w:rPr>
              <w:br/>
              <w:t>Республики Беларусь</w:t>
            </w:r>
            <w:r>
              <w:rPr>
                <w:rFonts w:ascii="Times New Roman" w:hAnsi="Times New Roman" w:cs="Times New Roman"/>
                <w:color w:val="000000"/>
                <w:sz w:val="24"/>
                <w:szCs w:val="24"/>
              </w:rPr>
              <w:br/>
              <w:t>13.06.2019 № 32</w:t>
            </w:r>
            <w:r>
              <w:rPr>
                <w:rFonts w:ascii="Times New Roman" w:hAnsi="Times New Roman" w:cs="Times New Roman"/>
                <w:color w:val="000000"/>
                <w:sz w:val="24"/>
                <w:szCs w:val="24"/>
              </w:rPr>
              <w:br/>
              <w:t>(в редакции постановления</w:t>
            </w:r>
            <w:r>
              <w:rPr>
                <w:rFonts w:ascii="Times New Roman" w:hAnsi="Times New Roman" w:cs="Times New Roman"/>
                <w:color w:val="000000"/>
                <w:sz w:val="24"/>
                <w:szCs w:val="24"/>
              </w:rPr>
              <w:br/>
              <w:t>Министерства культуры</w:t>
            </w:r>
            <w:r>
              <w:rPr>
                <w:rFonts w:ascii="Times New Roman" w:hAnsi="Times New Roman" w:cs="Times New Roman"/>
                <w:color w:val="000000"/>
                <w:sz w:val="24"/>
                <w:szCs w:val="24"/>
              </w:rPr>
              <w:br/>
              <w:t>Республики Беларусь</w:t>
            </w:r>
            <w:r>
              <w:rPr>
                <w:rFonts w:ascii="Times New Roman" w:hAnsi="Times New Roman" w:cs="Times New Roman"/>
                <w:color w:val="000000"/>
                <w:sz w:val="24"/>
                <w:szCs w:val="24"/>
              </w:rPr>
              <w:br/>
              <w:t xml:space="preserve">17.08.2026 № 95) </w:t>
            </w:r>
          </w:p>
        </w:tc>
      </w:tr>
    </w:tbl>
    <w:p w:rsidR="006461A7" w:rsidRDefault="006461A7" w:rsidP="006461A7">
      <w:pPr>
        <w:autoSpaceDE w:val="0"/>
        <w:autoSpaceDN w:val="0"/>
        <w:adjustRightInd w:val="0"/>
        <w:spacing w:before="240" w:after="240" w:line="300" w:lineRule="auto"/>
        <w:rPr>
          <w:rFonts w:ascii="Times New Roman" w:hAnsi="Times New Roman" w:cs="Times New Roman"/>
          <w:b/>
          <w:bCs/>
          <w:color w:val="000000"/>
          <w:sz w:val="24"/>
          <w:szCs w:val="24"/>
        </w:rPr>
      </w:pPr>
      <w:bookmarkStart w:id="11" w:name="CA0_ПРЛ_3_3_ЗПР_3_3CN__заг_прил_3"/>
      <w:bookmarkEnd w:id="11"/>
      <w:r>
        <w:rPr>
          <w:rFonts w:ascii="Times New Roman" w:hAnsi="Times New Roman" w:cs="Times New Roman"/>
          <w:b/>
          <w:bCs/>
          <w:color w:val="000000"/>
          <w:sz w:val="24"/>
          <w:szCs w:val="24"/>
        </w:rPr>
        <w:lastRenderedPageBreak/>
        <w:t>ТАРИФНЫЕ РАЗРЯДЫ</w:t>
      </w:r>
      <w:r>
        <w:rPr>
          <w:rFonts w:ascii="Times New Roman" w:hAnsi="Times New Roman" w:cs="Times New Roman"/>
          <w:b/>
          <w:bCs/>
          <w:color w:val="000000"/>
          <w:sz w:val="24"/>
          <w:szCs w:val="24"/>
        </w:rPr>
        <w:br/>
        <w:t>по должностям руководителей библиотек, за исключением указанных в приложении 2</w:t>
      </w:r>
    </w:p>
    <w:tbl>
      <w:tblPr>
        <w:tblW w:w="5000" w:type="pct"/>
        <w:tblInd w:w="7" w:type="dxa"/>
        <w:tblLayout w:type="fixed"/>
        <w:tblCellMar>
          <w:top w:w="15" w:type="dxa"/>
          <w:left w:w="15" w:type="dxa"/>
          <w:bottom w:w="15" w:type="dxa"/>
          <w:right w:w="15" w:type="dxa"/>
        </w:tblCellMar>
        <w:tblLook w:val="0000" w:firstRow="0" w:lastRow="0" w:firstColumn="0" w:lastColumn="0" w:noHBand="0" w:noVBand="0"/>
      </w:tblPr>
      <w:tblGrid>
        <w:gridCol w:w="490"/>
        <w:gridCol w:w="3712"/>
        <w:gridCol w:w="2345"/>
        <w:gridCol w:w="3126"/>
      </w:tblGrid>
      <w:tr w:rsidR="006461A7">
        <w:trPr>
          <w:trHeight w:val="240"/>
        </w:trPr>
        <w:tc>
          <w:tcPr>
            <w:tcW w:w="250" w:type="pct"/>
            <w:vMerge w:val="restart"/>
            <w:tcBorders>
              <w:top w:val="single" w:sz="6" w:space="0" w:color="000000"/>
              <w:left w:val="single" w:sz="6" w:space="0" w:color="000000"/>
              <w:bottom w:val="single" w:sz="6" w:space="0" w:color="000000"/>
              <w:right w:val="single" w:sz="6" w:space="0" w:color="000000"/>
            </w:tcBorders>
            <w:vAlign w:val="center"/>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w:t>
            </w:r>
            <w:r>
              <w:rPr>
                <w:rFonts w:ascii="Times New Roman" w:hAnsi="Times New Roman" w:cs="Times New Roman"/>
                <w:color w:val="000000"/>
                <w:sz w:val="24"/>
                <w:szCs w:val="24"/>
              </w:rPr>
              <w:br/>
              <w:t>п/п</w:t>
            </w:r>
          </w:p>
        </w:tc>
        <w:tc>
          <w:tcPr>
            <w:tcW w:w="1900" w:type="pct"/>
            <w:vMerge w:val="restart"/>
            <w:tcBorders>
              <w:top w:val="single" w:sz="6" w:space="0" w:color="000000"/>
              <w:left w:val="single" w:sz="6" w:space="0" w:color="000000"/>
              <w:bottom w:val="single" w:sz="6" w:space="0" w:color="000000"/>
              <w:right w:val="single" w:sz="6" w:space="0" w:color="000000"/>
            </w:tcBorders>
            <w:vAlign w:val="center"/>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Наименование должности служащего</w:t>
            </w:r>
          </w:p>
        </w:tc>
        <w:tc>
          <w:tcPr>
            <w:tcW w:w="1200" w:type="pct"/>
            <w:tcBorders>
              <w:top w:val="single" w:sz="6" w:space="0" w:color="000000"/>
              <w:left w:val="single" w:sz="6" w:space="0" w:color="000000"/>
              <w:bottom w:val="single" w:sz="6" w:space="0" w:color="000000"/>
              <w:right w:val="single" w:sz="6" w:space="0" w:color="000000"/>
            </w:tcBorders>
            <w:vAlign w:val="center"/>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Городские и районные библиотеки; информационно-библиотечный отдел государственного учреждения культуры «Гродненский районный культурно-информационный центр»; библиотеки учреждений высшего образования с количеством пользователей (кроме виртуальных) 2000 и более</w:t>
            </w:r>
          </w:p>
        </w:tc>
        <w:tc>
          <w:tcPr>
            <w:tcW w:w="1550" w:type="pct"/>
            <w:tcBorders>
              <w:top w:val="single" w:sz="6" w:space="0" w:color="000000"/>
              <w:left w:val="single" w:sz="6" w:space="0" w:color="000000"/>
              <w:bottom w:val="single" w:sz="6" w:space="0" w:color="000000"/>
              <w:right w:val="single" w:sz="6" w:space="0" w:color="000000"/>
            </w:tcBorders>
            <w:vAlign w:val="center"/>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Областные специальные библиотеки; библиотеки учреждений высшего образования с количеством пользователей (кроме виртуальных) менее 2000; библиотеки учреждений среднего специального образования, структурных подразделений учреждений высшего образования, реализующих образовательные программы среднего специального и профессионально-технического образования; библиотека учреждения образования «Минское суворовское военное училище»</w:t>
            </w:r>
          </w:p>
        </w:tc>
      </w:tr>
      <w:tr w:rsidR="006461A7">
        <w:tblPrEx>
          <w:tblCellSpacing w:w="-8" w:type="nil"/>
        </w:tblPrEx>
        <w:trPr>
          <w:trHeight w:val="240"/>
          <w:tblCellSpacing w:w="-8" w:type="nil"/>
        </w:trPr>
        <w:tc>
          <w:tcPr>
            <w:tcW w:w="120" w:type="dxa"/>
            <w:vMerge/>
            <w:tcBorders>
              <w:top w:val="single" w:sz="6" w:space="0" w:color="000000"/>
              <w:left w:val="single" w:sz="6" w:space="0" w:color="000000"/>
              <w:bottom w:val="single" w:sz="6" w:space="0" w:color="000000"/>
              <w:right w:val="single" w:sz="6" w:space="0" w:color="000000"/>
            </w:tcBorders>
            <w:vAlign w:val="center"/>
          </w:tcPr>
          <w:p w:rsidR="006461A7" w:rsidRDefault="006461A7">
            <w:pPr>
              <w:autoSpaceDE w:val="0"/>
              <w:autoSpaceDN w:val="0"/>
              <w:adjustRightInd w:val="0"/>
              <w:spacing w:after="0" w:line="240" w:lineRule="auto"/>
              <w:rPr>
                <w:rFonts w:ascii="Times New Roman" w:hAnsi="Times New Roman" w:cs="Times New Roman"/>
                <w:b/>
                <w:bCs/>
                <w:color w:val="000000"/>
                <w:sz w:val="24"/>
                <w:szCs w:val="24"/>
              </w:rPr>
            </w:pPr>
          </w:p>
        </w:tc>
        <w:tc>
          <w:tcPr>
            <w:tcW w:w="660" w:type="dxa"/>
            <w:vMerge/>
            <w:tcBorders>
              <w:top w:val="single" w:sz="6" w:space="0" w:color="000000"/>
              <w:left w:val="single" w:sz="6" w:space="0" w:color="000000"/>
              <w:bottom w:val="single" w:sz="6" w:space="0" w:color="000000"/>
              <w:right w:val="single" w:sz="6" w:space="0" w:color="000000"/>
            </w:tcBorders>
            <w:vAlign w:val="center"/>
          </w:tcPr>
          <w:p w:rsidR="006461A7" w:rsidRDefault="006461A7">
            <w:pPr>
              <w:autoSpaceDE w:val="0"/>
              <w:autoSpaceDN w:val="0"/>
              <w:adjustRightInd w:val="0"/>
              <w:spacing w:after="0" w:line="240" w:lineRule="auto"/>
              <w:rPr>
                <w:rFonts w:ascii="Times New Roman" w:hAnsi="Times New Roman" w:cs="Times New Roman"/>
                <w:b/>
                <w:bCs/>
                <w:color w:val="000000"/>
                <w:sz w:val="24"/>
                <w:szCs w:val="24"/>
              </w:rPr>
            </w:pPr>
          </w:p>
        </w:tc>
        <w:tc>
          <w:tcPr>
            <w:tcW w:w="2800" w:type="pct"/>
            <w:gridSpan w:val="2"/>
            <w:tcBorders>
              <w:top w:val="single" w:sz="6" w:space="0" w:color="000000"/>
              <w:left w:val="single" w:sz="6" w:space="0" w:color="000000"/>
              <w:bottom w:val="single" w:sz="6" w:space="0" w:color="000000"/>
              <w:right w:val="single" w:sz="6" w:space="0" w:color="000000"/>
            </w:tcBorders>
            <w:vAlign w:val="center"/>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Тарифный разряд</w:t>
            </w:r>
          </w:p>
        </w:tc>
      </w:tr>
      <w:tr w:rsidR="006461A7">
        <w:tblPrEx>
          <w:tblCellSpacing w:w="-8" w:type="nil"/>
        </w:tblPrEx>
        <w:trPr>
          <w:trHeight w:val="240"/>
          <w:tblCellSpacing w:w="-8" w:type="nil"/>
        </w:trPr>
        <w:tc>
          <w:tcPr>
            <w:tcW w:w="25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w:t>
            </w:r>
          </w:p>
        </w:tc>
        <w:tc>
          <w:tcPr>
            <w:tcW w:w="190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Директор (заведующий)</w:t>
            </w:r>
          </w:p>
        </w:tc>
        <w:tc>
          <w:tcPr>
            <w:tcW w:w="120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13</w:t>
            </w:r>
          </w:p>
        </w:tc>
        <w:tc>
          <w:tcPr>
            <w:tcW w:w="155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12</w:t>
            </w:r>
          </w:p>
        </w:tc>
      </w:tr>
      <w:tr w:rsidR="006461A7">
        <w:tblPrEx>
          <w:tblCellSpacing w:w="-8" w:type="nil"/>
        </w:tblPrEx>
        <w:trPr>
          <w:trHeight w:val="240"/>
          <w:tblCellSpacing w:w="-8" w:type="nil"/>
        </w:trPr>
        <w:tc>
          <w:tcPr>
            <w:tcW w:w="25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2</w:t>
            </w:r>
          </w:p>
        </w:tc>
        <w:tc>
          <w:tcPr>
            <w:tcW w:w="190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Заместитель директора (заведующего)</w:t>
            </w:r>
          </w:p>
        </w:tc>
        <w:tc>
          <w:tcPr>
            <w:tcW w:w="120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12</w:t>
            </w:r>
          </w:p>
        </w:tc>
        <w:tc>
          <w:tcPr>
            <w:tcW w:w="155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r>
      <w:tr w:rsidR="006461A7">
        <w:tblPrEx>
          <w:tblCellSpacing w:w="-8" w:type="nil"/>
        </w:tblPrEx>
        <w:trPr>
          <w:trHeight w:val="240"/>
          <w:tblCellSpacing w:w="-8" w:type="nil"/>
        </w:trPr>
        <w:tc>
          <w:tcPr>
            <w:tcW w:w="25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3</w:t>
            </w:r>
          </w:p>
        </w:tc>
        <w:tc>
          <w:tcPr>
            <w:tcW w:w="190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Заведующий: отделом* библиотеки, филиалом библиотеки (кроме филиалов, расположенных в сельских населенных пунктах и поселков городского типа); ученый секретарь библиотеки; продюсер социально-культурных проектов</w:t>
            </w:r>
          </w:p>
        </w:tc>
        <w:tc>
          <w:tcPr>
            <w:tcW w:w="120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11</w:t>
            </w:r>
          </w:p>
        </w:tc>
        <w:tc>
          <w:tcPr>
            <w:tcW w:w="155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10</w:t>
            </w:r>
          </w:p>
        </w:tc>
      </w:tr>
      <w:tr w:rsidR="006461A7">
        <w:tblPrEx>
          <w:tblCellSpacing w:w="-8" w:type="nil"/>
        </w:tblPrEx>
        <w:trPr>
          <w:trHeight w:val="240"/>
          <w:tblCellSpacing w:w="-8" w:type="nil"/>
        </w:trPr>
        <w:tc>
          <w:tcPr>
            <w:tcW w:w="25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4</w:t>
            </w:r>
          </w:p>
        </w:tc>
        <w:tc>
          <w:tcPr>
            <w:tcW w:w="190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Главный: библиотекарь, библиограф; заведующий сектором* библиотеки, менеджер социально-культурных проектов</w:t>
            </w:r>
          </w:p>
        </w:tc>
        <w:tc>
          <w:tcPr>
            <w:tcW w:w="120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10</w:t>
            </w:r>
          </w:p>
        </w:tc>
        <w:tc>
          <w:tcPr>
            <w:tcW w:w="155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9</w:t>
            </w:r>
          </w:p>
        </w:tc>
      </w:tr>
      <w:tr w:rsidR="006461A7">
        <w:tblPrEx>
          <w:tblCellSpacing w:w="-8" w:type="nil"/>
        </w:tblPrEx>
        <w:trPr>
          <w:trHeight w:val="240"/>
          <w:tblCellSpacing w:w="-8" w:type="nil"/>
        </w:trPr>
        <w:tc>
          <w:tcPr>
            <w:tcW w:w="25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5</w:t>
            </w:r>
          </w:p>
        </w:tc>
        <w:tc>
          <w:tcPr>
            <w:tcW w:w="190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Заведующий филиалом библиотеки, расположенным в сельском населенном пункте, поселке городского типа</w:t>
            </w:r>
          </w:p>
        </w:tc>
        <w:tc>
          <w:tcPr>
            <w:tcW w:w="120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8</w:t>
            </w:r>
          </w:p>
        </w:tc>
        <w:tc>
          <w:tcPr>
            <w:tcW w:w="155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r>
    </w:tbl>
    <w:p w:rsidR="006461A7" w:rsidRDefault="006461A7" w:rsidP="006461A7">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rsidR="006461A7" w:rsidRDefault="006461A7" w:rsidP="006461A7">
      <w:pPr>
        <w:autoSpaceDE w:val="0"/>
        <w:autoSpaceDN w:val="0"/>
        <w:adjustRightInd w:val="0"/>
        <w:spacing w:after="0" w:line="30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______________________________</w:t>
      </w:r>
    </w:p>
    <w:p w:rsidR="006461A7" w:rsidRDefault="006461A7" w:rsidP="006461A7">
      <w:pPr>
        <w:autoSpaceDE w:val="0"/>
        <w:autoSpaceDN w:val="0"/>
        <w:adjustRightInd w:val="0"/>
        <w:spacing w:after="24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По основной деятельности.</w:t>
      </w:r>
    </w:p>
    <w:p w:rsidR="006461A7" w:rsidRDefault="006461A7" w:rsidP="006461A7">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bl>
      <w:tblPr>
        <w:tblW w:w="5000" w:type="pct"/>
        <w:tblLayout w:type="fixed"/>
        <w:tblCellMar>
          <w:left w:w="0" w:type="dxa"/>
          <w:right w:w="0" w:type="dxa"/>
        </w:tblCellMar>
        <w:tblLook w:val="0000" w:firstRow="0" w:lastRow="0" w:firstColumn="0" w:lastColumn="0" w:noHBand="0" w:noVBand="0"/>
      </w:tblPr>
      <w:tblGrid>
        <w:gridCol w:w="6654"/>
        <w:gridCol w:w="3035"/>
      </w:tblGrid>
      <w:tr w:rsidR="006461A7">
        <w:tc>
          <w:tcPr>
            <w:tcW w:w="3400" w:type="pct"/>
            <w:tcBorders>
              <w:top w:val="nil"/>
              <w:left w:val="nil"/>
              <w:bottom w:val="nil"/>
              <w:right w:val="nil"/>
            </w:tcBorders>
          </w:tcPr>
          <w:p w:rsidR="006461A7" w:rsidRDefault="006461A7">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1550" w:type="pct"/>
            <w:tcBorders>
              <w:top w:val="nil"/>
              <w:left w:val="nil"/>
              <w:bottom w:val="nil"/>
              <w:right w:val="nil"/>
            </w:tcBorders>
          </w:tcPr>
          <w:p w:rsidR="006461A7" w:rsidRDefault="006461A7">
            <w:pPr>
              <w:autoSpaceDE w:val="0"/>
              <w:autoSpaceDN w:val="0"/>
              <w:adjustRightInd w:val="0"/>
              <w:spacing w:after="30" w:line="300" w:lineRule="auto"/>
              <w:rPr>
                <w:rFonts w:ascii="Times New Roman" w:hAnsi="Times New Roman" w:cs="Times New Roman"/>
                <w:color w:val="000000"/>
                <w:sz w:val="24"/>
                <w:szCs w:val="24"/>
              </w:rPr>
            </w:pPr>
            <w:bookmarkStart w:id="12" w:name="CA0_ПРЛ_4_4CN__прил_4"/>
            <w:bookmarkEnd w:id="12"/>
            <w:r>
              <w:rPr>
                <w:rFonts w:ascii="Times New Roman" w:hAnsi="Times New Roman" w:cs="Times New Roman"/>
                <w:color w:val="000000"/>
                <w:sz w:val="24"/>
                <w:szCs w:val="24"/>
              </w:rPr>
              <w:t>Приложение 4</w:t>
            </w:r>
          </w:p>
          <w:p w:rsidR="006461A7" w:rsidRDefault="006461A7">
            <w:pPr>
              <w:autoSpaceDE w:val="0"/>
              <w:autoSpaceDN w:val="0"/>
              <w:adjustRightInd w:val="0"/>
              <w:spacing w:after="0" w:line="300" w:lineRule="auto"/>
              <w:rPr>
                <w:rFonts w:ascii="Times New Roman" w:hAnsi="Times New Roman" w:cs="Times New Roman"/>
                <w:color w:val="000000"/>
                <w:sz w:val="24"/>
                <w:szCs w:val="24"/>
              </w:rPr>
            </w:pPr>
            <w:proofErr w:type="gramStart"/>
            <w:r>
              <w:rPr>
                <w:rFonts w:ascii="Times New Roman" w:hAnsi="Times New Roman" w:cs="Times New Roman"/>
                <w:color w:val="000000"/>
                <w:sz w:val="24"/>
                <w:szCs w:val="24"/>
              </w:rPr>
              <w:t>к</w:t>
            </w:r>
            <w:proofErr w:type="gramEnd"/>
            <w:r>
              <w:rPr>
                <w:rFonts w:ascii="Times New Roman" w:hAnsi="Times New Roman" w:cs="Times New Roman"/>
                <w:color w:val="000000"/>
                <w:sz w:val="24"/>
                <w:szCs w:val="24"/>
              </w:rPr>
              <w:t xml:space="preserve"> постановлению</w:t>
            </w:r>
            <w:r>
              <w:rPr>
                <w:rFonts w:ascii="Times New Roman" w:hAnsi="Times New Roman" w:cs="Times New Roman"/>
                <w:color w:val="000000"/>
                <w:sz w:val="24"/>
                <w:szCs w:val="24"/>
              </w:rPr>
              <w:br/>
              <w:t>Министерства культуры</w:t>
            </w:r>
            <w:r>
              <w:rPr>
                <w:rFonts w:ascii="Times New Roman" w:hAnsi="Times New Roman" w:cs="Times New Roman"/>
                <w:color w:val="000000"/>
                <w:sz w:val="24"/>
                <w:szCs w:val="24"/>
              </w:rPr>
              <w:br/>
              <w:t>Республики Беларусь</w:t>
            </w:r>
            <w:r>
              <w:rPr>
                <w:rFonts w:ascii="Times New Roman" w:hAnsi="Times New Roman" w:cs="Times New Roman"/>
                <w:color w:val="000000"/>
                <w:sz w:val="24"/>
                <w:szCs w:val="24"/>
              </w:rPr>
              <w:br/>
              <w:t>13.06.2019 № 32</w:t>
            </w:r>
            <w:r>
              <w:rPr>
                <w:rFonts w:ascii="Times New Roman" w:hAnsi="Times New Roman" w:cs="Times New Roman"/>
                <w:color w:val="000000"/>
                <w:sz w:val="24"/>
                <w:szCs w:val="24"/>
              </w:rPr>
              <w:br/>
              <w:t>(в редакции постановления</w:t>
            </w:r>
            <w:r>
              <w:rPr>
                <w:rFonts w:ascii="Times New Roman" w:hAnsi="Times New Roman" w:cs="Times New Roman"/>
                <w:color w:val="000000"/>
                <w:sz w:val="24"/>
                <w:szCs w:val="24"/>
              </w:rPr>
              <w:br/>
              <w:t>Министерства культуры</w:t>
            </w:r>
            <w:r>
              <w:rPr>
                <w:rFonts w:ascii="Times New Roman" w:hAnsi="Times New Roman" w:cs="Times New Roman"/>
                <w:color w:val="000000"/>
                <w:sz w:val="24"/>
                <w:szCs w:val="24"/>
              </w:rPr>
              <w:br/>
              <w:t>Республики Беларусь</w:t>
            </w:r>
            <w:r>
              <w:rPr>
                <w:rFonts w:ascii="Times New Roman" w:hAnsi="Times New Roman" w:cs="Times New Roman"/>
                <w:color w:val="000000"/>
                <w:sz w:val="24"/>
                <w:szCs w:val="24"/>
              </w:rPr>
              <w:br/>
              <w:t xml:space="preserve">17.08.2026 № 95) </w:t>
            </w:r>
          </w:p>
        </w:tc>
      </w:tr>
    </w:tbl>
    <w:p w:rsidR="006461A7" w:rsidRDefault="006461A7" w:rsidP="006461A7">
      <w:pPr>
        <w:autoSpaceDE w:val="0"/>
        <w:autoSpaceDN w:val="0"/>
        <w:adjustRightInd w:val="0"/>
        <w:spacing w:before="240" w:after="240" w:line="300" w:lineRule="auto"/>
        <w:rPr>
          <w:rFonts w:ascii="Times New Roman" w:hAnsi="Times New Roman" w:cs="Times New Roman"/>
          <w:b/>
          <w:bCs/>
          <w:color w:val="000000"/>
          <w:sz w:val="24"/>
          <w:szCs w:val="24"/>
        </w:rPr>
      </w:pPr>
      <w:bookmarkStart w:id="13" w:name="CA0_ПРЛ_4_4_ЗПР_4_4CN__заг_прил_4"/>
      <w:bookmarkEnd w:id="13"/>
      <w:r>
        <w:rPr>
          <w:rFonts w:ascii="Times New Roman" w:hAnsi="Times New Roman" w:cs="Times New Roman"/>
          <w:b/>
          <w:bCs/>
          <w:color w:val="000000"/>
          <w:sz w:val="24"/>
          <w:szCs w:val="24"/>
        </w:rPr>
        <w:t>ТАРИФНЫЕ РАЗРЯДЫ</w:t>
      </w:r>
      <w:r>
        <w:rPr>
          <w:rFonts w:ascii="Times New Roman" w:hAnsi="Times New Roman" w:cs="Times New Roman"/>
          <w:b/>
          <w:bCs/>
          <w:color w:val="000000"/>
          <w:sz w:val="24"/>
          <w:szCs w:val="24"/>
        </w:rPr>
        <w:br/>
        <w:t>по должностям руководителей музеев (музеев-заповедников), галерей, выставочных залов и других выставочных организаций культуры</w:t>
      </w:r>
    </w:p>
    <w:tbl>
      <w:tblPr>
        <w:tblW w:w="5000" w:type="pct"/>
        <w:tblInd w:w="7" w:type="dxa"/>
        <w:tblLayout w:type="fixed"/>
        <w:tblCellMar>
          <w:top w:w="15" w:type="dxa"/>
          <w:left w:w="15" w:type="dxa"/>
          <w:bottom w:w="15" w:type="dxa"/>
          <w:right w:w="15" w:type="dxa"/>
        </w:tblCellMar>
        <w:tblLook w:val="0000" w:firstRow="0" w:lastRow="0" w:firstColumn="0" w:lastColumn="0" w:noHBand="0" w:noVBand="0"/>
      </w:tblPr>
      <w:tblGrid>
        <w:gridCol w:w="390"/>
        <w:gridCol w:w="2639"/>
        <w:gridCol w:w="2736"/>
        <w:gridCol w:w="2345"/>
        <w:gridCol w:w="1563"/>
      </w:tblGrid>
      <w:tr w:rsidR="006461A7">
        <w:trPr>
          <w:trHeight w:val="240"/>
        </w:trPr>
        <w:tc>
          <w:tcPr>
            <w:tcW w:w="200" w:type="pct"/>
            <w:vMerge w:val="restart"/>
            <w:tcBorders>
              <w:top w:val="single" w:sz="6" w:space="0" w:color="000000"/>
              <w:left w:val="single" w:sz="6" w:space="0" w:color="000000"/>
              <w:bottom w:val="single" w:sz="6" w:space="0" w:color="000000"/>
              <w:right w:val="single" w:sz="6" w:space="0" w:color="000000"/>
            </w:tcBorders>
            <w:vAlign w:val="center"/>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w:t>
            </w:r>
            <w:r>
              <w:rPr>
                <w:rFonts w:ascii="Times New Roman" w:hAnsi="Times New Roman" w:cs="Times New Roman"/>
                <w:color w:val="000000"/>
                <w:sz w:val="24"/>
                <w:szCs w:val="24"/>
              </w:rPr>
              <w:br/>
              <w:t>п/п</w:t>
            </w:r>
          </w:p>
        </w:tc>
        <w:tc>
          <w:tcPr>
            <w:tcW w:w="1350" w:type="pct"/>
            <w:vMerge w:val="restart"/>
            <w:tcBorders>
              <w:top w:val="single" w:sz="6" w:space="0" w:color="000000"/>
              <w:left w:val="single" w:sz="6" w:space="0" w:color="000000"/>
              <w:bottom w:val="single" w:sz="6" w:space="0" w:color="000000"/>
              <w:right w:val="single" w:sz="6" w:space="0" w:color="000000"/>
            </w:tcBorders>
            <w:vAlign w:val="center"/>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Наименование должности служащего</w:t>
            </w:r>
          </w:p>
        </w:tc>
        <w:tc>
          <w:tcPr>
            <w:tcW w:w="1400" w:type="pct"/>
            <w:tcBorders>
              <w:top w:val="single" w:sz="6" w:space="0" w:color="000000"/>
              <w:left w:val="single" w:sz="6" w:space="0" w:color="000000"/>
              <w:bottom w:val="single" w:sz="6" w:space="0" w:color="000000"/>
              <w:right w:val="single" w:sz="6" w:space="0" w:color="000000"/>
            </w:tcBorders>
            <w:vAlign w:val="center"/>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Музеи, подчиненные Министерству культуры; музеи областного подчинения; государственное учреждение «Государственный мемориальный комплекс «Хатынь»; государственное учреждение «Музей истории города Минска»; государственное учреждение «Историко-культурный музей-заповедник «Заславль»</w:t>
            </w:r>
          </w:p>
        </w:tc>
        <w:tc>
          <w:tcPr>
            <w:tcW w:w="1200" w:type="pct"/>
            <w:tcBorders>
              <w:top w:val="single" w:sz="6" w:space="0" w:color="000000"/>
              <w:left w:val="single" w:sz="6" w:space="0" w:color="000000"/>
              <w:bottom w:val="single" w:sz="6" w:space="0" w:color="000000"/>
              <w:right w:val="single" w:sz="6" w:space="0" w:color="000000"/>
            </w:tcBorders>
            <w:vAlign w:val="center"/>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Государственное учреждение «Мемориальный музей-мастерская </w:t>
            </w:r>
            <w:proofErr w:type="spellStart"/>
            <w:r>
              <w:rPr>
                <w:rFonts w:ascii="Times New Roman" w:hAnsi="Times New Roman" w:cs="Times New Roman"/>
                <w:color w:val="000000"/>
                <w:sz w:val="24"/>
                <w:szCs w:val="24"/>
              </w:rPr>
              <w:t>З.И.Азгура</w:t>
            </w:r>
            <w:proofErr w:type="spellEnd"/>
            <w:r>
              <w:rPr>
                <w:rFonts w:ascii="Times New Roman" w:hAnsi="Times New Roman" w:cs="Times New Roman"/>
                <w:color w:val="000000"/>
                <w:sz w:val="24"/>
                <w:szCs w:val="24"/>
              </w:rPr>
              <w:t>», учреждение «Гомельский областной музей военной славы», учреждение культуры «Гродненский государственный музей истории религии»</w:t>
            </w:r>
          </w:p>
        </w:tc>
        <w:tc>
          <w:tcPr>
            <w:tcW w:w="750" w:type="pct"/>
            <w:tcBorders>
              <w:top w:val="single" w:sz="6" w:space="0" w:color="000000"/>
              <w:left w:val="single" w:sz="6" w:space="0" w:color="000000"/>
              <w:bottom w:val="single" w:sz="6" w:space="0" w:color="000000"/>
              <w:right w:val="single" w:sz="6" w:space="0" w:color="000000"/>
            </w:tcBorders>
            <w:vAlign w:val="center"/>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Иные музеи; галереи, выставочные залы и другие выставочные организации культуры</w:t>
            </w:r>
          </w:p>
        </w:tc>
      </w:tr>
      <w:tr w:rsidR="006461A7">
        <w:tblPrEx>
          <w:tblCellSpacing w:w="-8" w:type="nil"/>
        </w:tblPrEx>
        <w:trPr>
          <w:trHeight w:val="240"/>
          <w:tblCellSpacing w:w="-8" w:type="nil"/>
        </w:trPr>
        <w:tc>
          <w:tcPr>
            <w:tcW w:w="120" w:type="dxa"/>
            <w:vMerge/>
            <w:tcBorders>
              <w:top w:val="single" w:sz="6" w:space="0" w:color="000000"/>
              <w:left w:val="single" w:sz="6" w:space="0" w:color="000000"/>
              <w:bottom w:val="single" w:sz="6" w:space="0" w:color="000000"/>
              <w:right w:val="single" w:sz="6" w:space="0" w:color="000000"/>
            </w:tcBorders>
            <w:vAlign w:val="center"/>
          </w:tcPr>
          <w:p w:rsidR="006461A7" w:rsidRDefault="006461A7">
            <w:pPr>
              <w:autoSpaceDE w:val="0"/>
              <w:autoSpaceDN w:val="0"/>
              <w:adjustRightInd w:val="0"/>
              <w:spacing w:after="0" w:line="240" w:lineRule="auto"/>
              <w:rPr>
                <w:rFonts w:ascii="Times New Roman" w:hAnsi="Times New Roman" w:cs="Times New Roman"/>
                <w:b/>
                <w:bCs/>
                <w:color w:val="000000"/>
                <w:sz w:val="24"/>
                <w:szCs w:val="24"/>
              </w:rPr>
            </w:pPr>
          </w:p>
        </w:tc>
        <w:tc>
          <w:tcPr>
            <w:tcW w:w="465" w:type="dxa"/>
            <w:vMerge/>
            <w:tcBorders>
              <w:top w:val="single" w:sz="6" w:space="0" w:color="000000"/>
              <w:left w:val="single" w:sz="6" w:space="0" w:color="000000"/>
              <w:bottom w:val="single" w:sz="6" w:space="0" w:color="000000"/>
              <w:right w:val="single" w:sz="6" w:space="0" w:color="000000"/>
            </w:tcBorders>
            <w:vAlign w:val="center"/>
          </w:tcPr>
          <w:p w:rsidR="006461A7" w:rsidRDefault="006461A7">
            <w:pPr>
              <w:autoSpaceDE w:val="0"/>
              <w:autoSpaceDN w:val="0"/>
              <w:adjustRightInd w:val="0"/>
              <w:spacing w:after="0" w:line="240" w:lineRule="auto"/>
              <w:rPr>
                <w:rFonts w:ascii="Times New Roman" w:hAnsi="Times New Roman" w:cs="Times New Roman"/>
                <w:b/>
                <w:bCs/>
                <w:color w:val="000000"/>
                <w:sz w:val="24"/>
                <w:szCs w:val="24"/>
              </w:rPr>
            </w:pPr>
          </w:p>
        </w:tc>
        <w:tc>
          <w:tcPr>
            <w:tcW w:w="3400" w:type="pct"/>
            <w:gridSpan w:val="3"/>
            <w:tcBorders>
              <w:top w:val="single" w:sz="6" w:space="0" w:color="000000"/>
              <w:left w:val="single" w:sz="6" w:space="0" w:color="000000"/>
              <w:bottom w:val="single" w:sz="6" w:space="0" w:color="000000"/>
              <w:right w:val="single" w:sz="6" w:space="0" w:color="000000"/>
            </w:tcBorders>
            <w:vAlign w:val="center"/>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Тарифный разряд</w:t>
            </w:r>
          </w:p>
        </w:tc>
      </w:tr>
      <w:tr w:rsidR="006461A7">
        <w:tblPrEx>
          <w:tblCellSpacing w:w="-8" w:type="nil"/>
        </w:tblPrEx>
        <w:trPr>
          <w:trHeight w:val="240"/>
          <w:tblCellSpacing w:w="-8" w:type="nil"/>
        </w:trPr>
        <w:tc>
          <w:tcPr>
            <w:tcW w:w="20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w:t>
            </w:r>
          </w:p>
        </w:tc>
        <w:tc>
          <w:tcPr>
            <w:tcW w:w="135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Генеральный директор, директор (заведующий)</w:t>
            </w:r>
          </w:p>
        </w:tc>
        <w:tc>
          <w:tcPr>
            <w:tcW w:w="140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14</w:t>
            </w:r>
          </w:p>
        </w:tc>
        <w:tc>
          <w:tcPr>
            <w:tcW w:w="120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13</w:t>
            </w:r>
          </w:p>
        </w:tc>
        <w:tc>
          <w:tcPr>
            <w:tcW w:w="75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12</w:t>
            </w:r>
          </w:p>
        </w:tc>
      </w:tr>
      <w:tr w:rsidR="006461A7">
        <w:tblPrEx>
          <w:tblCellSpacing w:w="-8" w:type="nil"/>
        </w:tblPrEx>
        <w:trPr>
          <w:trHeight w:val="240"/>
          <w:tblCellSpacing w:w="-8" w:type="nil"/>
        </w:trPr>
        <w:tc>
          <w:tcPr>
            <w:tcW w:w="20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2</w:t>
            </w:r>
          </w:p>
        </w:tc>
        <w:tc>
          <w:tcPr>
            <w:tcW w:w="135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Заместитель генерального директора (директора, заведующего)</w:t>
            </w:r>
          </w:p>
        </w:tc>
        <w:tc>
          <w:tcPr>
            <w:tcW w:w="140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13</w:t>
            </w:r>
          </w:p>
        </w:tc>
        <w:tc>
          <w:tcPr>
            <w:tcW w:w="120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12</w:t>
            </w:r>
          </w:p>
        </w:tc>
        <w:tc>
          <w:tcPr>
            <w:tcW w:w="75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11</w:t>
            </w:r>
          </w:p>
        </w:tc>
      </w:tr>
      <w:tr w:rsidR="006461A7">
        <w:tblPrEx>
          <w:tblCellSpacing w:w="-8" w:type="nil"/>
        </w:tblPrEx>
        <w:trPr>
          <w:trHeight w:val="240"/>
          <w:tblCellSpacing w:w="-8" w:type="nil"/>
        </w:trPr>
        <w:tc>
          <w:tcPr>
            <w:tcW w:w="20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3</w:t>
            </w:r>
          </w:p>
        </w:tc>
        <w:tc>
          <w:tcPr>
            <w:tcW w:w="135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Главный хранитель музейного фонда, ученый секретарь музея (музея-заповедника); заведующий: отделом* музея (музея-заповедника), филиалом музея (музея-заповедника) (кроме филиалов, расположенных в сельских населенных пунктах и поселках городского типа), реставрационной мастерской; продюсер социально-культурных проектов </w:t>
            </w:r>
          </w:p>
        </w:tc>
        <w:tc>
          <w:tcPr>
            <w:tcW w:w="140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12</w:t>
            </w:r>
          </w:p>
        </w:tc>
        <w:tc>
          <w:tcPr>
            <w:tcW w:w="120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11</w:t>
            </w:r>
          </w:p>
        </w:tc>
        <w:tc>
          <w:tcPr>
            <w:tcW w:w="75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10</w:t>
            </w:r>
          </w:p>
        </w:tc>
      </w:tr>
      <w:tr w:rsidR="006461A7">
        <w:tblPrEx>
          <w:tblCellSpacing w:w="-8" w:type="nil"/>
        </w:tblPrEx>
        <w:trPr>
          <w:trHeight w:val="240"/>
          <w:tblCellSpacing w:w="-8" w:type="nil"/>
        </w:trPr>
        <w:tc>
          <w:tcPr>
            <w:tcW w:w="20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4</w:t>
            </w:r>
          </w:p>
        </w:tc>
        <w:tc>
          <w:tcPr>
            <w:tcW w:w="135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Заведующий: сектором* музея (музея-заповедника), оформительской мастерской; менеджер социально-культурных проектов</w:t>
            </w:r>
          </w:p>
        </w:tc>
        <w:tc>
          <w:tcPr>
            <w:tcW w:w="140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11</w:t>
            </w:r>
          </w:p>
        </w:tc>
        <w:tc>
          <w:tcPr>
            <w:tcW w:w="120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10</w:t>
            </w:r>
          </w:p>
        </w:tc>
        <w:tc>
          <w:tcPr>
            <w:tcW w:w="75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9</w:t>
            </w:r>
          </w:p>
        </w:tc>
      </w:tr>
      <w:tr w:rsidR="006461A7">
        <w:tblPrEx>
          <w:tblCellSpacing w:w="-8" w:type="nil"/>
        </w:tblPrEx>
        <w:trPr>
          <w:trHeight w:val="240"/>
          <w:tblCellSpacing w:w="-8" w:type="nil"/>
        </w:trPr>
        <w:tc>
          <w:tcPr>
            <w:tcW w:w="20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5</w:t>
            </w:r>
          </w:p>
        </w:tc>
        <w:tc>
          <w:tcPr>
            <w:tcW w:w="135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Заведующий филиалом музея (музея-заповедника), расположенным в сельском населенном </w:t>
            </w:r>
            <w:r>
              <w:rPr>
                <w:rFonts w:ascii="Times New Roman" w:hAnsi="Times New Roman" w:cs="Times New Roman"/>
                <w:color w:val="000000"/>
                <w:sz w:val="24"/>
                <w:szCs w:val="24"/>
              </w:rPr>
              <w:lastRenderedPageBreak/>
              <w:t>пункте, поселке городского типа</w:t>
            </w:r>
          </w:p>
        </w:tc>
        <w:tc>
          <w:tcPr>
            <w:tcW w:w="140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8</w:t>
            </w:r>
          </w:p>
        </w:tc>
        <w:tc>
          <w:tcPr>
            <w:tcW w:w="120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8</w:t>
            </w:r>
          </w:p>
        </w:tc>
        <w:tc>
          <w:tcPr>
            <w:tcW w:w="75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8</w:t>
            </w:r>
          </w:p>
        </w:tc>
      </w:tr>
    </w:tbl>
    <w:p w:rsidR="006461A7" w:rsidRDefault="006461A7" w:rsidP="006461A7">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 xml:space="preserve"> </w:t>
      </w:r>
    </w:p>
    <w:p w:rsidR="006461A7" w:rsidRDefault="006461A7" w:rsidP="006461A7">
      <w:pPr>
        <w:autoSpaceDE w:val="0"/>
        <w:autoSpaceDN w:val="0"/>
        <w:adjustRightInd w:val="0"/>
        <w:spacing w:after="0" w:line="30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______________________________</w:t>
      </w:r>
    </w:p>
    <w:p w:rsidR="006461A7" w:rsidRDefault="006461A7" w:rsidP="006461A7">
      <w:pPr>
        <w:autoSpaceDE w:val="0"/>
        <w:autoSpaceDN w:val="0"/>
        <w:adjustRightInd w:val="0"/>
        <w:spacing w:after="24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По основной деятельности.</w:t>
      </w:r>
    </w:p>
    <w:p w:rsidR="006461A7" w:rsidRDefault="006461A7" w:rsidP="006461A7">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bl>
      <w:tblPr>
        <w:tblW w:w="5000" w:type="pct"/>
        <w:tblLayout w:type="fixed"/>
        <w:tblCellMar>
          <w:left w:w="0" w:type="dxa"/>
          <w:right w:w="0" w:type="dxa"/>
        </w:tblCellMar>
        <w:tblLook w:val="0000" w:firstRow="0" w:lastRow="0" w:firstColumn="0" w:lastColumn="0" w:noHBand="0" w:noVBand="0"/>
      </w:tblPr>
      <w:tblGrid>
        <w:gridCol w:w="6654"/>
        <w:gridCol w:w="3035"/>
      </w:tblGrid>
      <w:tr w:rsidR="006461A7">
        <w:tc>
          <w:tcPr>
            <w:tcW w:w="3400" w:type="pct"/>
            <w:tcBorders>
              <w:top w:val="nil"/>
              <w:left w:val="nil"/>
              <w:bottom w:val="nil"/>
              <w:right w:val="nil"/>
            </w:tcBorders>
          </w:tcPr>
          <w:p w:rsidR="006461A7" w:rsidRDefault="006461A7">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1550" w:type="pct"/>
            <w:tcBorders>
              <w:top w:val="nil"/>
              <w:left w:val="nil"/>
              <w:bottom w:val="nil"/>
              <w:right w:val="nil"/>
            </w:tcBorders>
          </w:tcPr>
          <w:p w:rsidR="006461A7" w:rsidRDefault="006461A7">
            <w:pPr>
              <w:autoSpaceDE w:val="0"/>
              <w:autoSpaceDN w:val="0"/>
              <w:adjustRightInd w:val="0"/>
              <w:spacing w:after="30" w:line="300" w:lineRule="auto"/>
              <w:rPr>
                <w:rFonts w:ascii="Times New Roman" w:hAnsi="Times New Roman" w:cs="Times New Roman"/>
                <w:color w:val="000000"/>
                <w:sz w:val="24"/>
                <w:szCs w:val="24"/>
              </w:rPr>
            </w:pPr>
            <w:bookmarkStart w:id="14" w:name="CA0_ПРЛ_5_5CN__прил_5"/>
            <w:bookmarkEnd w:id="14"/>
            <w:r>
              <w:rPr>
                <w:rFonts w:ascii="Times New Roman" w:hAnsi="Times New Roman" w:cs="Times New Roman"/>
                <w:color w:val="000000"/>
                <w:sz w:val="24"/>
                <w:szCs w:val="24"/>
              </w:rPr>
              <w:t>Приложение 5</w:t>
            </w:r>
          </w:p>
          <w:p w:rsidR="006461A7" w:rsidRDefault="006461A7">
            <w:pPr>
              <w:autoSpaceDE w:val="0"/>
              <w:autoSpaceDN w:val="0"/>
              <w:adjustRightInd w:val="0"/>
              <w:spacing w:after="0" w:line="300" w:lineRule="auto"/>
              <w:rPr>
                <w:rFonts w:ascii="Times New Roman" w:hAnsi="Times New Roman" w:cs="Times New Roman"/>
                <w:color w:val="000000"/>
                <w:sz w:val="24"/>
                <w:szCs w:val="24"/>
              </w:rPr>
            </w:pPr>
            <w:proofErr w:type="gramStart"/>
            <w:r>
              <w:rPr>
                <w:rFonts w:ascii="Times New Roman" w:hAnsi="Times New Roman" w:cs="Times New Roman"/>
                <w:color w:val="000000"/>
                <w:sz w:val="24"/>
                <w:szCs w:val="24"/>
              </w:rPr>
              <w:t>к</w:t>
            </w:r>
            <w:proofErr w:type="gramEnd"/>
            <w:r>
              <w:rPr>
                <w:rFonts w:ascii="Times New Roman" w:hAnsi="Times New Roman" w:cs="Times New Roman"/>
                <w:color w:val="000000"/>
                <w:sz w:val="24"/>
                <w:szCs w:val="24"/>
              </w:rPr>
              <w:t xml:space="preserve"> постановлению</w:t>
            </w:r>
            <w:r>
              <w:rPr>
                <w:rFonts w:ascii="Times New Roman" w:hAnsi="Times New Roman" w:cs="Times New Roman"/>
                <w:color w:val="000000"/>
                <w:sz w:val="24"/>
                <w:szCs w:val="24"/>
              </w:rPr>
              <w:br/>
              <w:t>Министерства культуры</w:t>
            </w:r>
            <w:r>
              <w:rPr>
                <w:rFonts w:ascii="Times New Roman" w:hAnsi="Times New Roman" w:cs="Times New Roman"/>
                <w:color w:val="000000"/>
                <w:sz w:val="24"/>
                <w:szCs w:val="24"/>
              </w:rPr>
              <w:br/>
              <w:t>Республики Беларусь</w:t>
            </w:r>
            <w:r>
              <w:rPr>
                <w:rFonts w:ascii="Times New Roman" w:hAnsi="Times New Roman" w:cs="Times New Roman"/>
                <w:color w:val="000000"/>
                <w:sz w:val="24"/>
                <w:szCs w:val="24"/>
              </w:rPr>
              <w:br/>
              <w:t>13.06.2019 № 32</w:t>
            </w:r>
            <w:r>
              <w:rPr>
                <w:rFonts w:ascii="Times New Roman" w:hAnsi="Times New Roman" w:cs="Times New Roman"/>
                <w:color w:val="000000"/>
                <w:sz w:val="24"/>
                <w:szCs w:val="24"/>
              </w:rPr>
              <w:br/>
              <w:t>(в редакции постановления</w:t>
            </w:r>
            <w:r>
              <w:rPr>
                <w:rFonts w:ascii="Times New Roman" w:hAnsi="Times New Roman" w:cs="Times New Roman"/>
                <w:color w:val="000000"/>
                <w:sz w:val="24"/>
                <w:szCs w:val="24"/>
              </w:rPr>
              <w:br/>
              <w:t>Министерства культуры</w:t>
            </w:r>
            <w:r>
              <w:rPr>
                <w:rFonts w:ascii="Times New Roman" w:hAnsi="Times New Roman" w:cs="Times New Roman"/>
                <w:color w:val="000000"/>
                <w:sz w:val="24"/>
                <w:szCs w:val="24"/>
              </w:rPr>
              <w:br/>
              <w:t>Республики Беларусь</w:t>
            </w:r>
            <w:r>
              <w:rPr>
                <w:rFonts w:ascii="Times New Roman" w:hAnsi="Times New Roman" w:cs="Times New Roman"/>
                <w:color w:val="000000"/>
                <w:sz w:val="24"/>
                <w:szCs w:val="24"/>
              </w:rPr>
              <w:br/>
              <w:t xml:space="preserve">17.08.2026 № 95) </w:t>
            </w:r>
          </w:p>
        </w:tc>
      </w:tr>
    </w:tbl>
    <w:p w:rsidR="006461A7" w:rsidRDefault="006461A7" w:rsidP="006461A7">
      <w:pPr>
        <w:autoSpaceDE w:val="0"/>
        <w:autoSpaceDN w:val="0"/>
        <w:adjustRightInd w:val="0"/>
        <w:spacing w:before="240" w:after="240" w:line="300" w:lineRule="auto"/>
        <w:rPr>
          <w:rFonts w:ascii="Times New Roman" w:hAnsi="Times New Roman" w:cs="Times New Roman"/>
          <w:b/>
          <w:bCs/>
          <w:color w:val="000000"/>
          <w:sz w:val="24"/>
          <w:szCs w:val="24"/>
        </w:rPr>
      </w:pPr>
      <w:bookmarkStart w:id="15" w:name="CA0_ПРЛ_5_5_ЗПР_5_5CN__заг_прил_5"/>
      <w:bookmarkEnd w:id="15"/>
      <w:r>
        <w:rPr>
          <w:rFonts w:ascii="Times New Roman" w:hAnsi="Times New Roman" w:cs="Times New Roman"/>
          <w:b/>
          <w:bCs/>
          <w:color w:val="000000"/>
          <w:sz w:val="24"/>
          <w:szCs w:val="24"/>
        </w:rPr>
        <w:t>ТАРИФНЫЕ РАЗРЯДЫ</w:t>
      </w:r>
      <w:r>
        <w:rPr>
          <w:rFonts w:ascii="Times New Roman" w:hAnsi="Times New Roman" w:cs="Times New Roman"/>
          <w:b/>
          <w:bCs/>
          <w:color w:val="000000"/>
          <w:sz w:val="24"/>
          <w:szCs w:val="24"/>
        </w:rPr>
        <w:br/>
        <w:t>по должностям руководителей клубных организаций, парков культуры и отдыха, городских садов, зоопарков, зоосадов</w:t>
      </w:r>
    </w:p>
    <w:tbl>
      <w:tblPr>
        <w:tblW w:w="5000" w:type="pct"/>
        <w:tblInd w:w="7" w:type="dxa"/>
        <w:tblLayout w:type="fixed"/>
        <w:tblCellMar>
          <w:top w:w="15" w:type="dxa"/>
          <w:left w:w="15" w:type="dxa"/>
          <w:bottom w:w="15" w:type="dxa"/>
          <w:right w:w="15" w:type="dxa"/>
        </w:tblCellMar>
        <w:tblLook w:val="0000" w:firstRow="0" w:lastRow="0" w:firstColumn="0" w:lastColumn="0" w:noHBand="0" w:noVBand="0"/>
      </w:tblPr>
      <w:tblGrid>
        <w:gridCol w:w="394"/>
        <w:gridCol w:w="3061"/>
        <w:gridCol w:w="2666"/>
        <w:gridCol w:w="1776"/>
        <w:gridCol w:w="1776"/>
      </w:tblGrid>
      <w:tr w:rsidR="006461A7">
        <w:trPr>
          <w:trHeight w:val="240"/>
        </w:trPr>
        <w:tc>
          <w:tcPr>
            <w:tcW w:w="200" w:type="pct"/>
            <w:vMerge w:val="restart"/>
            <w:tcBorders>
              <w:top w:val="single" w:sz="6" w:space="0" w:color="000000"/>
              <w:left w:val="single" w:sz="6" w:space="0" w:color="000000"/>
              <w:bottom w:val="single" w:sz="6" w:space="0" w:color="000000"/>
              <w:right w:val="single" w:sz="6" w:space="0" w:color="000000"/>
            </w:tcBorders>
            <w:vAlign w:val="center"/>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w:t>
            </w:r>
            <w:r>
              <w:rPr>
                <w:rFonts w:ascii="Times New Roman" w:hAnsi="Times New Roman" w:cs="Times New Roman"/>
                <w:color w:val="000000"/>
                <w:sz w:val="24"/>
                <w:szCs w:val="24"/>
              </w:rPr>
              <w:br/>
              <w:t>п/п</w:t>
            </w:r>
          </w:p>
        </w:tc>
        <w:tc>
          <w:tcPr>
            <w:tcW w:w="1550" w:type="pct"/>
            <w:vMerge w:val="restart"/>
            <w:tcBorders>
              <w:top w:val="single" w:sz="6" w:space="0" w:color="000000"/>
              <w:left w:val="single" w:sz="6" w:space="0" w:color="000000"/>
              <w:bottom w:val="single" w:sz="6" w:space="0" w:color="000000"/>
              <w:right w:val="single" w:sz="6" w:space="0" w:color="000000"/>
            </w:tcBorders>
            <w:vAlign w:val="center"/>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Наименование должности служащего</w:t>
            </w:r>
          </w:p>
        </w:tc>
        <w:tc>
          <w:tcPr>
            <w:tcW w:w="1350" w:type="pct"/>
            <w:tcBorders>
              <w:top w:val="single" w:sz="6" w:space="0" w:color="000000"/>
              <w:left w:val="single" w:sz="6" w:space="0" w:color="000000"/>
              <w:bottom w:val="single" w:sz="6" w:space="0" w:color="000000"/>
              <w:right w:val="single" w:sz="6" w:space="0" w:color="000000"/>
            </w:tcBorders>
            <w:vAlign w:val="center"/>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Клубные организации, подчиненные республиканским органам государственного управления; областные и города Минска: клубные организации, парки культуры и отдыха, зоопарки</w:t>
            </w:r>
          </w:p>
        </w:tc>
        <w:tc>
          <w:tcPr>
            <w:tcW w:w="900" w:type="pct"/>
            <w:tcBorders>
              <w:top w:val="single" w:sz="6" w:space="0" w:color="000000"/>
              <w:left w:val="single" w:sz="6" w:space="0" w:color="000000"/>
              <w:bottom w:val="single" w:sz="6" w:space="0" w:color="000000"/>
              <w:right w:val="single" w:sz="6" w:space="0" w:color="000000"/>
            </w:tcBorders>
            <w:vAlign w:val="center"/>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Городские и районные: клубные организации, парки культуры и отдыха, зоопарки</w:t>
            </w:r>
          </w:p>
        </w:tc>
        <w:tc>
          <w:tcPr>
            <w:tcW w:w="900" w:type="pct"/>
            <w:tcBorders>
              <w:top w:val="single" w:sz="6" w:space="0" w:color="000000"/>
              <w:left w:val="single" w:sz="6" w:space="0" w:color="000000"/>
              <w:bottom w:val="single" w:sz="6" w:space="0" w:color="000000"/>
              <w:right w:val="single" w:sz="6" w:space="0" w:color="000000"/>
            </w:tcBorders>
            <w:vAlign w:val="center"/>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Сельские и поселковые клубные организации; городские сады, зоосады; иные парки культуры и отдыха</w:t>
            </w:r>
          </w:p>
        </w:tc>
      </w:tr>
      <w:tr w:rsidR="006461A7">
        <w:tblPrEx>
          <w:tblCellSpacing w:w="-8" w:type="nil"/>
        </w:tblPrEx>
        <w:trPr>
          <w:trHeight w:val="240"/>
          <w:tblCellSpacing w:w="-8" w:type="nil"/>
        </w:trPr>
        <w:tc>
          <w:tcPr>
            <w:tcW w:w="120" w:type="dxa"/>
            <w:vMerge/>
            <w:tcBorders>
              <w:top w:val="single" w:sz="6" w:space="0" w:color="000000"/>
              <w:left w:val="single" w:sz="6" w:space="0" w:color="000000"/>
              <w:bottom w:val="single" w:sz="6" w:space="0" w:color="000000"/>
              <w:right w:val="single" w:sz="6" w:space="0" w:color="000000"/>
            </w:tcBorders>
            <w:vAlign w:val="center"/>
          </w:tcPr>
          <w:p w:rsidR="006461A7" w:rsidRDefault="006461A7">
            <w:pPr>
              <w:autoSpaceDE w:val="0"/>
              <w:autoSpaceDN w:val="0"/>
              <w:adjustRightInd w:val="0"/>
              <w:spacing w:after="0" w:line="240" w:lineRule="auto"/>
              <w:rPr>
                <w:rFonts w:ascii="Times New Roman" w:hAnsi="Times New Roman" w:cs="Times New Roman"/>
                <w:b/>
                <w:bCs/>
                <w:color w:val="000000"/>
                <w:sz w:val="24"/>
                <w:szCs w:val="24"/>
              </w:rPr>
            </w:pPr>
          </w:p>
        </w:tc>
        <w:tc>
          <w:tcPr>
            <w:tcW w:w="525" w:type="dxa"/>
            <w:vMerge/>
            <w:tcBorders>
              <w:top w:val="single" w:sz="6" w:space="0" w:color="000000"/>
              <w:left w:val="single" w:sz="6" w:space="0" w:color="000000"/>
              <w:bottom w:val="single" w:sz="6" w:space="0" w:color="000000"/>
              <w:right w:val="single" w:sz="6" w:space="0" w:color="000000"/>
            </w:tcBorders>
            <w:vAlign w:val="center"/>
          </w:tcPr>
          <w:p w:rsidR="006461A7" w:rsidRDefault="006461A7">
            <w:pPr>
              <w:autoSpaceDE w:val="0"/>
              <w:autoSpaceDN w:val="0"/>
              <w:adjustRightInd w:val="0"/>
              <w:spacing w:after="0" w:line="240" w:lineRule="auto"/>
              <w:rPr>
                <w:rFonts w:ascii="Times New Roman" w:hAnsi="Times New Roman" w:cs="Times New Roman"/>
                <w:b/>
                <w:bCs/>
                <w:color w:val="000000"/>
                <w:sz w:val="24"/>
                <w:szCs w:val="24"/>
              </w:rPr>
            </w:pPr>
          </w:p>
        </w:tc>
        <w:tc>
          <w:tcPr>
            <w:tcW w:w="3150" w:type="pct"/>
            <w:gridSpan w:val="3"/>
            <w:tcBorders>
              <w:top w:val="single" w:sz="6" w:space="0" w:color="000000"/>
              <w:left w:val="single" w:sz="6" w:space="0" w:color="000000"/>
              <w:bottom w:val="single" w:sz="6" w:space="0" w:color="000000"/>
              <w:right w:val="single" w:sz="6" w:space="0" w:color="000000"/>
            </w:tcBorders>
            <w:vAlign w:val="center"/>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Тарифный разряд</w:t>
            </w:r>
          </w:p>
        </w:tc>
      </w:tr>
      <w:tr w:rsidR="006461A7">
        <w:tblPrEx>
          <w:tblCellSpacing w:w="-8" w:type="nil"/>
        </w:tblPrEx>
        <w:trPr>
          <w:trHeight w:val="240"/>
          <w:tblCellSpacing w:w="-8" w:type="nil"/>
        </w:trPr>
        <w:tc>
          <w:tcPr>
            <w:tcW w:w="20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w:t>
            </w:r>
          </w:p>
        </w:tc>
        <w:tc>
          <w:tcPr>
            <w:tcW w:w="155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Директор (заведующий)</w:t>
            </w:r>
          </w:p>
        </w:tc>
        <w:tc>
          <w:tcPr>
            <w:tcW w:w="135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13</w:t>
            </w:r>
          </w:p>
        </w:tc>
        <w:tc>
          <w:tcPr>
            <w:tcW w:w="90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12</w:t>
            </w:r>
          </w:p>
        </w:tc>
        <w:tc>
          <w:tcPr>
            <w:tcW w:w="90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11</w:t>
            </w:r>
          </w:p>
        </w:tc>
      </w:tr>
      <w:tr w:rsidR="006461A7">
        <w:tblPrEx>
          <w:tblCellSpacing w:w="-8" w:type="nil"/>
        </w:tblPrEx>
        <w:trPr>
          <w:trHeight w:val="240"/>
          <w:tblCellSpacing w:w="-8" w:type="nil"/>
        </w:trPr>
        <w:tc>
          <w:tcPr>
            <w:tcW w:w="20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2</w:t>
            </w:r>
          </w:p>
        </w:tc>
        <w:tc>
          <w:tcPr>
            <w:tcW w:w="155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Заместитель директора (заведующего)</w:t>
            </w:r>
          </w:p>
        </w:tc>
        <w:tc>
          <w:tcPr>
            <w:tcW w:w="135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12</w:t>
            </w:r>
          </w:p>
        </w:tc>
        <w:tc>
          <w:tcPr>
            <w:tcW w:w="90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11</w:t>
            </w:r>
          </w:p>
        </w:tc>
        <w:tc>
          <w:tcPr>
            <w:tcW w:w="90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10</w:t>
            </w:r>
          </w:p>
        </w:tc>
      </w:tr>
      <w:tr w:rsidR="006461A7">
        <w:tblPrEx>
          <w:tblCellSpacing w:w="-8" w:type="nil"/>
        </w:tblPrEx>
        <w:trPr>
          <w:trHeight w:val="240"/>
          <w:tblCellSpacing w:w="-8" w:type="nil"/>
        </w:trPr>
        <w:tc>
          <w:tcPr>
            <w:tcW w:w="20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3</w:t>
            </w:r>
          </w:p>
        </w:tc>
        <w:tc>
          <w:tcPr>
            <w:tcW w:w="155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Художественный руководитель (клубной организации), ученый секретарь зоопарка (зоосада), </w:t>
            </w:r>
            <w:r>
              <w:rPr>
                <w:rFonts w:ascii="Times New Roman" w:hAnsi="Times New Roman" w:cs="Times New Roman"/>
                <w:color w:val="000000"/>
                <w:sz w:val="24"/>
                <w:szCs w:val="24"/>
              </w:rPr>
              <w:lastRenderedPageBreak/>
              <w:t xml:space="preserve">менеджер социально-культурных проектов, продюсер социально-культурных проектов, главный режиссер, заведующий: отделом* (клубной организации), зоопарка (зоосада), филиалом (клубной организации) (кроме филиалов, расположенных в сельских населенных пунктах и поселках городского типа) </w:t>
            </w:r>
          </w:p>
        </w:tc>
        <w:tc>
          <w:tcPr>
            <w:tcW w:w="135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11</w:t>
            </w:r>
          </w:p>
        </w:tc>
        <w:tc>
          <w:tcPr>
            <w:tcW w:w="90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10</w:t>
            </w:r>
          </w:p>
        </w:tc>
        <w:tc>
          <w:tcPr>
            <w:tcW w:w="90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9</w:t>
            </w:r>
          </w:p>
        </w:tc>
      </w:tr>
      <w:tr w:rsidR="006461A7">
        <w:tblPrEx>
          <w:tblCellSpacing w:w="-8" w:type="nil"/>
        </w:tblPrEx>
        <w:trPr>
          <w:trHeight w:val="240"/>
          <w:tblCellSpacing w:w="-8" w:type="nil"/>
        </w:trPr>
        <w:tc>
          <w:tcPr>
            <w:tcW w:w="20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4</w:t>
            </w:r>
          </w:p>
        </w:tc>
        <w:tc>
          <w:tcPr>
            <w:tcW w:w="155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Заведующий: сектором* (клубной организации), зоопарка (зоосада), костюмерной, оформительской мастерской, аттракционом; главный администратор</w:t>
            </w:r>
          </w:p>
        </w:tc>
        <w:tc>
          <w:tcPr>
            <w:tcW w:w="135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10</w:t>
            </w:r>
          </w:p>
        </w:tc>
        <w:tc>
          <w:tcPr>
            <w:tcW w:w="90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9</w:t>
            </w:r>
          </w:p>
        </w:tc>
        <w:tc>
          <w:tcPr>
            <w:tcW w:w="90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8</w:t>
            </w:r>
          </w:p>
        </w:tc>
      </w:tr>
      <w:tr w:rsidR="006461A7">
        <w:tblPrEx>
          <w:tblCellSpacing w:w="-8" w:type="nil"/>
        </w:tblPrEx>
        <w:trPr>
          <w:trHeight w:val="240"/>
          <w:tblCellSpacing w:w="-8" w:type="nil"/>
        </w:trPr>
        <w:tc>
          <w:tcPr>
            <w:tcW w:w="20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5</w:t>
            </w:r>
          </w:p>
        </w:tc>
        <w:tc>
          <w:tcPr>
            <w:tcW w:w="155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Заведующий филиалом (клубной организации), расположенным в сельском населенном пункте, поселке городского типа</w:t>
            </w:r>
          </w:p>
        </w:tc>
        <w:tc>
          <w:tcPr>
            <w:tcW w:w="135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8</w:t>
            </w:r>
          </w:p>
        </w:tc>
        <w:tc>
          <w:tcPr>
            <w:tcW w:w="90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8</w:t>
            </w:r>
          </w:p>
        </w:tc>
        <w:tc>
          <w:tcPr>
            <w:tcW w:w="90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8</w:t>
            </w:r>
          </w:p>
        </w:tc>
      </w:tr>
    </w:tbl>
    <w:p w:rsidR="006461A7" w:rsidRDefault="006461A7" w:rsidP="006461A7">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rsidR="006461A7" w:rsidRDefault="006461A7" w:rsidP="006461A7">
      <w:pPr>
        <w:autoSpaceDE w:val="0"/>
        <w:autoSpaceDN w:val="0"/>
        <w:adjustRightInd w:val="0"/>
        <w:spacing w:after="0" w:line="30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______________________________</w:t>
      </w:r>
    </w:p>
    <w:p w:rsidR="006461A7" w:rsidRDefault="006461A7" w:rsidP="006461A7">
      <w:pPr>
        <w:autoSpaceDE w:val="0"/>
        <w:autoSpaceDN w:val="0"/>
        <w:adjustRightInd w:val="0"/>
        <w:spacing w:after="24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По основной деятельности.</w:t>
      </w:r>
    </w:p>
    <w:p w:rsidR="006461A7" w:rsidRDefault="006461A7" w:rsidP="006461A7">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bl>
      <w:tblPr>
        <w:tblW w:w="5000" w:type="pct"/>
        <w:tblLayout w:type="fixed"/>
        <w:tblCellMar>
          <w:left w:w="0" w:type="dxa"/>
          <w:right w:w="0" w:type="dxa"/>
        </w:tblCellMar>
        <w:tblLook w:val="0000" w:firstRow="0" w:lastRow="0" w:firstColumn="0" w:lastColumn="0" w:noHBand="0" w:noVBand="0"/>
      </w:tblPr>
      <w:tblGrid>
        <w:gridCol w:w="6654"/>
        <w:gridCol w:w="3035"/>
      </w:tblGrid>
      <w:tr w:rsidR="006461A7">
        <w:tc>
          <w:tcPr>
            <w:tcW w:w="3400" w:type="pct"/>
            <w:tcBorders>
              <w:top w:val="nil"/>
              <w:left w:val="nil"/>
              <w:bottom w:val="nil"/>
              <w:right w:val="nil"/>
            </w:tcBorders>
          </w:tcPr>
          <w:p w:rsidR="006461A7" w:rsidRDefault="006461A7">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1550" w:type="pct"/>
            <w:tcBorders>
              <w:top w:val="nil"/>
              <w:left w:val="nil"/>
              <w:bottom w:val="nil"/>
              <w:right w:val="nil"/>
            </w:tcBorders>
          </w:tcPr>
          <w:p w:rsidR="006461A7" w:rsidRDefault="006461A7">
            <w:pPr>
              <w:autoSpaceDE w:val="0"/>
              <w:autoSpaceDN w:val="0"/>
              <w:adjustRightInd w:val="0"/>
              <w:spacing w:after="30" w:line="300" w:lineRule="auto"/>
              <w:rPr>
                <w:rFonts w:ascii="Times New Roman" w:hAnsi="Times New Roman" w:cs="Times New Roman"/>
                <w:color w:val="000000"/>
                <w:sz w:val="24"/>
                <w:szCs w:val="24"/>
              </w:rPr>
            </w:pPr>
            <w:bookmarkStart w:id="16" w:name="CA0_ПРЛ_6_6CN__прил_6"/>
            <w:bookmarkEnd w:id="16"/>
            <w:r>
              <w:rPr>
                <w:rFonts w:ascii="Times New Roman" w:hAnsi="Times New Roman" w:cs="Times New Roman"/>
                <w:color w:val="000000"/>
                <w:sz w:val="24"/>
                <w:szCs w:val="24"/>
              </w:rPr>
              <w:t>Приложение 6</w:t>
            </w:r>
          </w:p>
          <w:p w:rsidR="006461A7" w:rsidRDefault="006461A7">
            <w:pPr>
              <w:autoSpaceDE w:val="0"/>
              <w:autoSpaceDN w:val="0"/>
              <w:adjustRightInd w:val="0"/>
              <w:spacing w:after="0" w:line="300" w:lineRule="auto"/>
              <w:rPr>
                <w:rFonts w:ascii="Times New Roman" w:hAnsi="Times New Roman" w:cs="Times New Roman"/>
                <w:color w:val="000000"/>
                <w:sz w:val="24"/>
                <w:szCs w:val="24"/>
              </w:rPr>
            </w:pPr>
            <w:proofErr w:type="gramStart"/>
            <w:r>
              <w:rPr>
                <w:rFonts w:ascii="Times New Roman" w:hAnsi="Times New Roman" w:cs="Times New Roman"/>
                <w:color w:val="000000"/>
                <w:sz w:val="24"/>
                <w:szCs w:val="24"/>
              </w:rPr>
              <w:t>к</w:t>
            </w:r>
            <w:proofErr w:type="gramEnd"/>
            <w:r>
              <w:rPr>
                <w:rFonts w:ascii="Times New Roman" w:hAnsi="Times New Roman" w:cs="Times New Roman"/>
                <w:color w:val="000000"/>
                <w:sz w:val="24"/>
                <w:szCs w:val="24"/>
              </w:rPr>
              <w:t xml:space="preserve"> постановлению</w:t>
            </w:r>
            <w:r>
              <w:rPr>
                <w:rFonts w:ascii="Times New Roman" w:hAnsi="Times New Roman" w:cs="Times New Roman"/>
                <w:color w:val="000000"/>
                <w:sz w:val="24"/>
                <w:szCs w:val="24"/>
              </w:rPr>
              <w:br/>
              <w:t>Министерства культуры</w:t>
            </w:r>
            <w:r>
              <w:rPr>
                <w:rFonts w:ascii="Times New Roman" w:hAnsi="Times New Roman" w:cs="Times New Roman"/>
                <w:color w:val="000000"/>
                <w:sz w:val="24"/>
                <w:szCs w:val="24"/>
              </w:rPr>
              <w:br/>
              <w:t>Республики Беларусь</w:t>
            </w:r>
            <w:r>
              <w:rPr>
                <w:rFonts w:ascii="Times New Roman" w:hAnsi="Times New Roman" w:cs="Times New Roman"/>
                <w:color w:val="000000"/>
                <w:sz w:val="24"/>
                <w:szCs w:val="24"/>
              </w:rPr>
              <w:br/>
              <w:t>13.06.2019 № 32</w:t>
            </w:r>
            <w:r>
              <w:rPr>
                <w:rFonts w:ascii="Times New Roman" w:hAnsi="Times New Roman" w:cs="Times New Roman"/>
                <w:color w:val="000000"/>
                <w:sz w:val="24"/>
                <w:szCs w:val="24"/>
              </w:rPr>
              <w:br/>
              <w:t>(в редакции постановления</w:t>
            </w:r>
            <w:r>
              <w:rPr>
                <w:rFonts w:ascii="Times New Roman" w:hAnsi="Times New Roman" w:cs="Times New Roman"/>
                <w:color w:val="000000"/>
                <w:sz w:val="24"/>
                <w:szCs w:val="24"/>
              </w:rPr>
              <w:br/>
              <w:t>Министерства культуры</w:t>
            </w:r>
            <w:r>
              <w:rPr>
                <w:rFonts w:ascii="Times New Roman" w:hAnsi="Times New Roman" w:cs="Times New Roman"/>
                <w:color w:val="000000"/>
                <w:sz w:val="24"/>
                <w:szCs w:val="24"/>
              </w:rPr>
              <w:br/>
            </w:r>
            <w:r>
              <w:rPr>
                <w:rFonts w:ascii="Times New Roman" w:hAnsi="Times New Roman" w:cs="Times New Roman"/>
                <w:color w:val="000000"/>
                <w:sz w:val="24"/>
                <w:szCs w:val="24"/>
              </w:rPr>
              <w:lastRenderedPageBreak/>
              <w:t>Республики Беларусь</w:t>
            </w:r>
            <w:r>
              <w:rPr>
                <w:rFonts w:ascii="Times New Roman" w:hAnsi="Times New Roman" w:cs="Times New Roman"/>
                <w:color w:val="000000"/>
                <w:sz w:val="24"/>
                <w:szCs w:val="24"/>
              </w:rPr>
              <w:br/>
              <w:t xml:space="preserve">17.08.2026 № 95) </w:t>
            </w:r>
          </w:p>
        </w:tc>
      </w:tr>
    </w:tbl>
    <w:p w:rsidR="006461A7" w:rsidRDefault="006461A7" w:rsidP="006461A7">
      <w:pPr>
        <w:autoSpaceDE w:val="0"/>
        <w:autoSpaceDN w:val="0"/>
        <w:adjustRightInd w:val="0"/>
        <w:spacing w:before="240" w:after="240" w:line="300" w:lineRule="auto"/>
        <w:rPr>
          <w:rFonts w:ascii="Times New Roman" w:hAnsi="Times New Roman" w:cs="Times New Roman"/>
          <w:b/>
          <w:bCs/>
          <w:color w:val="000000"/>
          <w:sz w:val="24"/>
          <w:szCs w:val="24"/>
        </w:rPr>
      </w:pPr>
      <w:bookmarkStart w:id="17" w:name="CA0_ПРЛ_6_6_ЗПР_6_6CN__заг_прил_6"/>
      <w:bookmarkEnd w:id="17"/>
      <w:r>
        <w:rPr>
          <w:rFonts w:ascii="Times New Roman" w:hAnsi="Times New Roman" w:cs="Times New Roman"/>
          <w:b/>
          <w:bCs/>
          <w:color w:val="000000"/>
          <w:sz w:val="24"/>
          <w:szCs w:val="24"/>
        </w:rPr>
        <w:lastRenderedPageBreak/>
        <w:t>ТАРИФНЫЕ РАЗРЯДЫ</w:t>
      </w:r>
      <w:r>
        <w:rPr>
          <w:rFonts w:ascii="Times New Roman" w:hAnsi="Times New Roman" w:cs="Times New Roman"/>
          <w:b/>
          <w:bCs/>
          <w:color w:val="000000"/>
          <w:sz w:val="24"/>
          <w:szCs w:val="24"/>
        </w:rPr>
        <w:br/>
        <w:t>по должностям руководителей методических центров народного творчества (культурно-просветительной работы)</w:t>
      </w:r>
    </w:p>
    <w:tbl>
      <w:tblPr>
        <w:tblW w:w="5000" w:type="pct"/>
        <w:tblInd w:w="7" w:type="dxa"/>
        <w:tblLayout w:type="fixed"/>
        <w:tblCellMar>
          <w:top w:w="15" w:type="dxa"/>
          <w:left w:w="15" w:type="dxa"/>
          <w:bottom w:w="15" w:type="dxa"/>
          <w:right w:w="15" w:type="dxa"/>
        </w:tblCellMar>
        <w:tblLook w:val="0000" w:firstRow="0" w:lastRow="0" w:firstColumn="0" w:lastColumn="0" w:noHBand="0" w:noVBand="0"/>
      </w:tblPr>
      <w:tblGrid>
        <w:gridCol w:w="493"/>
        <w:gridCol w:w="4146"/>
        <w:gridCol w:w="2666"/>
        <w:gridCol w:w="2368"/>
      </w:tblGrid>
      <w:tr w:rsidR="006461A7">
        <w:trPr>
          <w:trHeight w:val="240"/>
        </w:trPr>
        <w:tc>
          <w:tcPr>
            <w:tcW w:w="250" w:type="pct"/>
            <w:vMerge w:val="restart"/>
            <w:tcBorders>
              <w:top w:val="single" w:sz="6" w:space="0" w:color="000000"/>
              <w:left w:val="single" w:sz="6" w:space="0" w:color="000000"/>
              <w:bottom w:val="single" w:sz="6" w:space="0" w:color="000000"/>
              <w:right w:val="single" w:sz="6" w:space="0" w:color="000000"/>
            </w:tcBorders>
            <w:vAlign w:val="center"/>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w:t>
            </w:r>
            <w:r>
              <w:rPr>
                <w:rFonts w:ascii="Times New Roman" w:hAnsi="Times New Roman" w:cs="Times New Roman"/>
                <w:color w:val="000000"/>
                <w:sz w:val="24"/>
                <w:szCs w:val="24"/>
              </w:rPr>
              <w:br/>
              <w:t>п/п</w:t>
            </w:r>
          </w:p>
        </w:tc>
        <w:tc>
          <w:tcPr>
            <w:tcW w:w="2100" w:type="pct"/>
            <w:vMerge w:val="restart"/>
            <w:tcBorders>
              <w:top w:val="single" w:sz="6" w:space="0" w:color="000000"/>
              <w:left w:val="single" w:sz="6" w:space="0" w:color="000000"/>
              <w:bottom w:val="single" w:sz="6" w:space="0" w:color="000000"/>
              <w:right w:val="single" w:sz="6" w:space="0" w:color="000000"/>
            </w:tcBorders>
            <w:vAlign w:val="center"/>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Наименование должности служащего</w:t>
            </w:r>
          </w:p>
        </w:tc>
        <w:tc>
          <w:tcPr>
            <w:tcW w:w="1350" w:type="pct"/>
            <w:tcBorders>
              <w:top w:val="single" w:sz="6" w:space="0" w:color="000000"/>
              <w:left w:val="single" w:sz="6" w:space="0" w:color="000000"/>
              <w:bottom w:val="single" w:sz="6" w:space="0" w:color="000000"/>
              <w:right w:val="single" w:sz="6" w:space="0" w:color="000000"/>
            </w:tcBorders>
            <w:vAlign w:val="center"/>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Областные методические центры народного творчества (культурно-просветительной работы)</w:t>
            </w:r>
          </w:p>
        </w:tc>
        <w:tc>
          <w:tcPr>
            <w:tcW w:w="1200" w:type="pct"/>
            <w:tcBorders>
              <w:top w:val="single" w:sz="6" w:space="0" w:color="000000"/>
              <w:left w:val="single" w:sz="6" w:space="0" w:color="000000"/>
              <w:bottom w:val="single" w:sz="6" w:space="0" w:color="000000"/>
              <w:right w:val="single" w:sz="6" w:space="0" w:color="000000"/>
            </w:tcBorders>
            <w:vAlign w:val="center"/>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Городские и районные методические центры народного творчества (культурно-просветительной работы)</w:t>
            </w:r>
          </w:p>
        </w:tc>
      </w:tr>
      <w:tr w:rsidR="006461A7">
        <w:tblPrEx>
          <w:tblCellSpacing w:w="-8" w:type="nil"/>
        </w:tblPrEx>
        <w:trPr>
          <w:trHeight w:val="240"/>
          <w:tblCellSpacing w:w="-8" w:type="nil"/>
        </w:trPr>
        <w:tc>
          <w:tcPr>
            <w:tcW w:w="120" w:type="dxa"/>
            <w:vMerge/>
            <w:tcBorders>
              <w:top w:val="single" w:sz="6" w:space="0" w:color="000000"/>
              <w:left w:val="single" w:sz="6" w:space="0" w:color="000000"/>
              <w:bottom w:val="single" w:sz="6" w:space="0" w:color="000000"/>
              <w:right w:val="single" w:sz="6" w:space="0" w:color="000000"/>
            </w:tcBorders>
            <w:vAlign w:val="center"/>
          </w:tcPr>
          <w:p w:rsidR="006461A7" w:rsidRDefault="006461A7">
            <w:pPr>
              <w:autoSpaceDE w:val="0"/>
              <w:autoSpaceDN w:val="0"/>
              <w:adjustRightInd w:val="0"/>
              <w:spacing w:after="0" w:line="240" w:lineRule="auto"/>
              <w:rPr>
                <w:rFonts w:ascii="Times New Roman" w:hAnsi="Times New Roman" w:cs="Times New Roman"/>
                <w:b/>
                <w:bCs/>
                <w:color w:val="000000"/>
                <w:sz w:val="24"/>
                <w:szCs w:val="24"/>
              </w:rPr>
            </w:pPr>
          </w:p>
        </w:tc>
        <w:tc>
          <w:tcPr>
            <w:tcW w:w="735" w:type="dxa"/>
            <w:vMerge/>
            <w:tcBorders>
              <w:top w:val="single" w:sz="6" w:space="0" w:color="000000"/>
              <w:left w:val="single" w:sz="6" w:space="0" w:color="000000"/>
              <w:bottom w:val="single" w:sz="6" w:space="0" w:color="000000"/>
              <w:right w:val="single" w:sz="6" w:space="0" w:color="000000"/>
            </w:tcBorders>
            <w:vAlign w:val="center"/>
          </w:tcPr>
          <w:p w:rsidR="006461A7" w:rsidRDefault="006461A7">
            <w:pPr>
              <w:autoSpaceDE w:val="0"/>
              <w:autoSpaceDN w:val="0"/>
              <w:adjustRightInd w:val="0"/>
              <w:spacing w:after="0" w:line="240" w:lineRule="auto"/>
              <w:rPr>
                <w:rFonts w:ascii="Times New Roman" w:hAnsi="Times New Roman" w:cs="Times New Roman"/>
                <w:b/>
                <w:bCs/>
                <w:color w:val="000000"/>
                <w:sz w:val="24"/>
                <w:szCs w:val="24"/>
              </w:rPr>
            </w:pPr>
          </w:p>
        </w:tc>
        <w:tc>
          <w:tcPr>
            <w:tcW w:w="2550" w:type="pct"/>
            <w:gridSpan w:val="2"/>
            <w:tcBorders>
              <w:top w:val="single" w:sz="6" w:space="0" w:color="000000"/>
              <w:left w:val="single" w:sz="6" w:space="0" w:color="000000"/>
              <w:bottom w:val="single" w:sz="6" w:space="0" w:color="000000"/>
              <w:right w:val="single" w:sz="6" w:space="0" w:color="000000"/>
            </w:tcBorders>
            <w:vAlign w:val="center"/>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Тарифный разряд</w:t>
            </w:r>
          </w:p>
        </w:tc>
      </w:tr>
      <w:tr w:rsidR="006461A7">
        <w:tblPrEx>
          <w:tblCellSpacing w:w="-8" w:type="nil"/>
        </w:tblPrEx>
        <w:trPr>
          <w:trHeight w:val="240"/>
          <w:tblCellSpacing w:w="-8" w:type="nil"/>
        </w:trPr>
        <w:tc>
          <w:tcPr>
            <w:tcW w:w="25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w:t>
            </w:r>
          </w:p>
        </w:tc>
        <w:tc>
          <w:tcPr>
            <w:tcW w:w="210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Директор </w:t>
            </w:r>
          </w:p>
        </w:tc>
        <w:tc>
          <w:tcPr>
            <w:tcW w:w="135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14</w:t>
            </w:r>
          </w:p>
        </w:tc>
        <w:tc>
          <w:tcPr>
            <w:tcW w:w="120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13</w:t>
            </w:r>
          </w:p>
        </w:tc>
      </w:tr>
      <w:tr w:rsidR="006461A7">
        <w:tblPrEx>
          <w:tblCellSpacing w:w="-8" w:type="nil"/>
        </w:tblPrEx>
        <w:trPr>
          <w:trHeight w:val="240"/>
          <w:tblCellSpacing w:w="-8" w:type="nil"/>
        </w:trPr>
        <w:tc>
          <w:tcPr>
            <w:tcW w:w="25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2</w:t>
            </w:r>
          </w:p>
        </w:tc>
        <w:tc>
          <w:tcPr>
            <w:tcW w:w="210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Заместитель директора </w:t>
            </w:r>
          </w:p>
        </w:tc>
        <w:tc>
          <w:tcPr>
            <w:tcW w:w="135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13</w:t>
            </w:r>
          </w:p>
        </w:tc>
        <w:tc>
          <w:tcPr>
            <w:tcW w:w="120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12</w:t>
            </w:r>
          </w:p>
        </w:tc>
      </w:tr>
      <w:tr w:rsidR="006461A7">
        <w:tblPrEx>
          <w:tblCellSpacing w:w="-8" w:type="nil"/>
        </w:tblPrEx>
        <w:trPr>
          <w:trHeight w:val="240"/>
          <w:tblCellSpacing w:w="-8" w:type="nil"/>
        </w:trPr>
        <w:tc>
          <w:tcPr>
            <w:tcW w:w="25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3</w:t>
            </w:r>
          </w:p>
        </w:tc>
        <w:tc>
          <w:tcPr>
            <w:tcW w:w="210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Художественный руководитель (методического центра народного творчества), продюсер социально-культурных проектов, главный режиссер, заведующий отделом* (методического центра народного творчества) </w:t>
            </w:r>
          </w:p>
        </w:tc>
        <w:tc>
          <w:tcPr>
            <w:tcW w:w="135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12</w:t>
            </w:r>
          </w:p>
        </w:tc>
        <w:tc>
          <w:tcPr>
            <w:tcW w:w="120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11</w:t>
            </w:r>
          </w:p>
        </w:tc>
      </w:tr>
      <w:tr w:rsidR="006461A7">
        <w:tblPrEx>
          <w:tblCellSpacing w:w="-8" w:type="nil"/>
        </w:tblPrEx>
        <w:trPr>
          <w:trHeight w:val="240"/>
          <w:tblCellSpacing w:w="-8" w:type="nil"/>
        </w:trPr>
        <w:tc>
          <w:tcPr>
            <w:tcW w:w="25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4</w:t>
            </w:r>
          </w:p>
        </w:tc>
        <w:tc>
          <w:tcPr>
            <w:tcW w:w="210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Заведующий: сектором* (методического центра народного творчества), костюмерной, оформительской мастерской; главный администратор, менеджер социально-культурных проектов</w:t>
            </w:r>
          </w:p>
        </w:tc>
        <w:tc>
          <w:tcPr>
            <w:tcW w:w="135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11</w:t>
            </w:r>
          </w:p>
        </w:tc>
        <w:tc>
          <w:tcPr>
            <w:tcW w:w="120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10</w:t>
            </w:r>
          </w:p>
        </w:tc>
      </w:tr>
    </w:tbl>
    <w:p w:rsidR="006461A7" w:rsidRDefault="006461A7" w:rsidP="006461A7">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rsidR="006461A7" w:rsidRDefault="006461A7" w:rsidP="006461A7">
      <w:pPr>
        <w:autoSpaceDE w:val="0"/>
        <w:autoSpaceDN w:val="0"/>
        <w:adjustRightInd w:val="0"/>
        <w:spacing w:after="0" w:line="30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______________________________</w:t>
      </w:r>
    </w:p>
    <w:p w:rsidR="006461A7" w:rsidRDefault="006461A7" w:rsidP="006461A7">
      <w:pPr>
        <w:autoSpaceDE w:val="0"/>
        <w:autoSpaceDN w:val="0"/>
        <w:adjustRightInd w:val="0"/>
        <w:spacing w:after="24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По основной деятельности.</w:t>
      </w:r>
    </w:p>
    <w:p w:rsidR="006461A7" w:rsidRDefault="006461A7" w:rsidP="006461A7">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bl>
      <w:tblPr>
        <w:tblW w:w="5000" w:type="pct"/>
        <w:tblLayout w:type="fixed"/>
        <w:tblCellMar>
          <w:left w:w="0" w:type="dxa"/>
          <w:right w:w="0" w:type="dxa"/>
        </w:tblCellMar>
        <w:tblLook w:val="0000" w:firstRow="0" w:lastRow="0" w:firstColumn="0" w:lastColumn="0" w:noHBand="0" w:noVBand="0"/>
      </w:tblPr>
      <w:tblGrid>
        <w:gridCol w:w="6654"/>
        <w:gridCol w:w="3035"/>
      </w:tblGrid>
      <w:tr w:rsidR="006461A7">
        <w:tc>
          <w:tcPr>
            <w:tcW w:w="3400" w:type="pct"/>
            <w:tcBorders>
              <w:top w:val="nil"/>
              <w:left w:val="nil"/>
              <w:bottom w:val="nil"/>
              <w:right w:val="nil"/>
            </w:tcBorders>
          </w:tcPr>
          <w:p w:rsidR="006461A7" w:rsidRDefault="006461A7">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1550" w:type="pct"/>
            <w:tcBorders>
              <w:top w:val="nil"/>
              <w:left w:val="nil"/>
              <w:bottom w:val="nil"/>
              <w:right w:val="nil"/>
            </w:tcBorders>
          </w:tcPr>
          <w:p w:rsidR="006461A7" w:rsidRDefault="006461A7">
            <w:pPr>
              <w:autoSpaceDE w:val="0"/>
              <w:autoSpaceDN w:val="0"/>
              <w:adjustRightInd w:val="0"/>
              <w:spacing w:after="30" w:line="300" w:lineRule="auto"/>
              <w:rPr>
                <w:rFonts w:ascii="Times New Roman" w:hAnsi="Times New Roman" w:cs="Times New Roman"/>
                <w:color w:val="000000"/>
                <w:sz w:val="24"/>
                <w:szCs w:val="24"/>
              </w:rPr>
            </w:pPr>
            <w:bookmarkStart w:id="18" w:name="CA0_ПРЛ_7_7CN__прил_7"/>
            <w:bookmarkEnd w:id="18"/>
            <w:r>
              <w:rPr>
                <w:rFonts w:ascii="Times New Roman" w:hAnsi="Times New Roman" w:cs="Times New Roman"/>
                <w:color w:val="000000"/>
                <w:sz w:val="24"/>
                <w:szCs w:val="24"/>
              </w:rPr>
              <w:t>Приложение 7</w:t>
            </w:r>
          </w:p>
          <w:p w:rsidR="006461A7" w:rsidRDefault="006461A7">
            <w:pPr>
              <w:autoSpaceDE w:val="0"/>
              <w:autoSpaceDN w:val="0"/>
              <w:adjustRightInd w:val="0"/>
              <w:spacing w:after="0" w:line="300" w:lineRule="auto"/>
              <w:rPr>
                <w:rFonts w:ascii="Times New Roman" w:hAnsi="Times New Roman" w:cs="Times New Roman"/>
                <w:color w:val="000000"/>
                <w:sz w:val="24"/>
                <w:szCs w:val="24"/>
              </w:rPr>
            </w:pPr>
            <w:proofErr w:type="gramStart"/>
            <w:r>
              <w:rPr>
                <w:rFonts w:ascii="Times New Roman" w:hAnsi="Times New Roman" w:cs="Times New Roman"/>
                <w:color w:val="000000"/>
                <w:sz w:val="24"/>
                <w:szCs w:val="24"/>
              </w:rPr>
              <w:t>к</w:t>
            </w:r>
            <w:proofErr w:type="gramEnd"/>
            <w:r>
              <w:rPr>
                <w:rFonts w:ascii="Times New Roman" w:hAnsi="Times New Roman" w:cs="Times New Roman"/>
                <w:color w:val="000000"/>
                <w:sz w:val="24"/>
                <w:szCs w:val="24"/>
              </w:rPr>
              <w:t xml:space="preserve"> постановлению</w:t>
            </w:r>
            <w:r>
              <w:rPr>
                <w:rFonts w:ascii="Times New Roman" w:hAnsi="Times New Roman" w:cs="Times New Roman"/>
                <w:color w:val="000000"/>
                <w:sz w:val="24"/>
                <w:szCs w:val="24"/>
              </w:rPr>
              <w:br/>
              <w:t>Министерства культуры</w:t>
            </w:r>
            <w:r>
              <w:rPr>
                <w:rFonts w:ascii="Times New Roman" w:hAnsi="Times New Roman" w:cs="Times New Roman"/>
                <w:color w:val="000000"/>
                <w:sz w:val="24"/>
                <w:szCs w:val="24"/>
              </w:rPr>
              <w:br/>
              <w:t>Республики Беларусь</w:t>
            </w:r>
            <w:r>
              <w:rPr>
                <w:rFonts w:ascii="Times New Roman" w:hAnsi="Times New Roman" w:cs="Times New Roman"/>
                <w:color w:val="000000"/>
                <w:sz w:val="24"/>
                <w:szCs w:val="24"/>
              </w:rPr>
              <w:br/>
              <w:t>13.06.2019 № 32</w:t>
            </w:r>
            <w:r>
              <w:rPr>
                <w:rFonts w:ascii="Times New Roman" w:hAnsi="Times New Roman" w:cs="Times New Roman"/>
                <w:color w:val="000000"/>
                <w:sz w:val="24"/>
                <w:szCs w:val="24"/>
              </w:rPr>
              <w:br/>
            </w:r>
            <w:r>
              <w:rPr>
                <w:rFonts w:ascii="Times New Roman" w:hAnsi="Times New Roman" w:cs="Times New Roman"/>
                <w:color w:val="000000"/>
                <w:sz w:val="24"/>
                <w:szCs w:val="24"/>
              </w:rPr>
              <w:lastRenderedPageBreak/>
              <w:t>(в редакции постановления</w:t>
            </w:r>
            <w:r>
              <w:rPr>
                <w:rFonts w:ascii="Times New Roman" w:hAnsi="Times New Roman" w:cs="Times New Roman"/>
                <w:color w:val="000000"/>
                <w:sz w:val="24"/>
                <w:szCs w:val="24"/>
              </w:rPr>
              <w:br/>
              <w:t>Министерства культуры</w:t>
            </w:r>
            <w:r>
              <w:rPr>
                <w:rFonts w:ascii="Times New Roman" w:hAnsi="Times New Roman" w:cs="Times New Roman"/>
                <w:color w:val="000000"/>
                <w:sz w:val="24"/>
                <w:szCs w:val="24"/>
              </w:rPr>
              <w:br/>
              <w:t>Республики Беларусь</w:t>
            </w:r>
            <w:r>
              <w:rPr>
                <w:rFonts w:ascii="Times New Roman" w:hAnsi="Times New Roman" w:cs="Times New Roman"/>
                <w:color w:val="000000"/>
                <w:sz w:val="24"/>
                <w:szCs w:val="24"/>
              </w:rPr>
              <w:br/>
              <w:t xml:space="preserve">17.08.2026 № 95) </w:t>
            </w:r>
          </w:p>
        </w:tc>
      </w:tr>
    </w:tbl>
    <w:p w:rsidR="006461A7" w:rsidRDefault="006461A7" w:rsidP="006461A7">
      <w:pPr>
        <w:autoSpaceDE w:val="0"/>
        <w:autoSpaceDN w:val="0"/>
        <w:adjustRightInd w:val="0"/>
        <w:spacing w:before="240" w:after="240" w:line="300" w:lineRule="auto"/>
        <w:rPr>
          <w:rFonts w:ascii="Times New Roman" w:hAnsi="Times New Roman" w:cs="Times New Roman"/>
          <w:b/>
          <w:bCs/>
          <w:color w:val="000000"/>
          <w:sz w:val="24"/>
          <w:szCs w:val="24"/>
        </w:rPr>
      </w:pPr>
      <w:bookmarkStart w:id="19" w:name="CA0_ПРЛ_7_7_ЗПР_7_7CN__заг_прил_7"/>
      <w:bookmarkEnd w:id="19"/>
      <w:r>
        <w:rPr>
          <w:rFonts w:ascii="Times New Roman" w:hAnsi="Times New Roman" w:cs="Times New Roman"/>
          <w:b/>
          <w:bCs/>
          <w:color w:val="000000"/>
          <w:sz w:val="24"/>
          <w:szCs w:val="24"/>
        </w:rPr>
        <w:lastRenderedPageBreak/>
        <w:t>ТАРИФНЫЕ РАЗРЯДЫ</w:t>
      </w:r>
      <w:r>
        <w:rPr>
          <w:rFonts w:ascii="Times New Roman" w:hAnsi="Times New Roman" w:cs="Times New Roman"/>
          <w:b/>
          <w:bCs/>
          <w:color w:val="000000"/>
          <w:sz w:val="24"/>
          <w:szCs w:val="24"/>
        </w:rPr>
        <w:br/>
        <w:t>по должностям руководителей культурно-просветительных организаций, имеющих статус «национальный» и содержащих в наименовании слово «национальный»</w:t>
      </w:r>
    </w:p>
    <w:tbl>
      <w:tblPr>
        <w:tblW w:w="5000" w:type="pct"/>
        <w:tblInd w:w="7" w:type="dxa"/>
        <w:tblLayout w:type="fixed"/>
        <w:tblCellMar>
          <w:top w:w="15" w:type="dxa"/>
          <w:left w:w="15" w:type="dxa"/>
          <w:bottom w:w="15" w:type="dxa"/>
          <w:right w:w="15" w:type="dxa"/>
        </w:tblCellMar>
        <w:tblLook w:val="0000" w:firstRow="0" w:lastRow="0" w:firstColumn="0" w:lastColumn="0" w:noHBand="0" w:noVBand="0"/>
      </w:tblPr>
      <w:tblGrid>
        <w:gridCol w:w="492"/>
        <w:gridCol w:w="3849"/>
        <w:gridCol w:w="2765"/>
        <w:gridCol w:w="2567"/>
      </w:tblGrid>
      <w:tr w:rsidR="006461A7">
        <w:trPr>
          <w:trHeight w:val="240"/>
        </w:trPr>
        <w:tc>
          <w:tcPr>
            <w:tcW w:w="250" w:type="pct"/>
            <w:vMerge w:val="restart"/>
            <w:tcBorders>
              <w:top w:val="single" w:sz="6" w:space="0" w:color="000000"/>
              <w:left w:val="single" w:sz="6" w:space="0" w:color="000000"/>
              <w:bottom w:val="single" w:sz="6" w:space="0" w:color="000000"/>
              <w:right w:val="single" w:sz="6" w:space="0" w:color="000000"/>
            </w:tcBorders>
            <w:vAlign w:val="center"/>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w:t>
            </w:r>
            <w:r>
              <w:rPr>
                <w:rFonts w:ascii="Times New Roman" w:hAnsi="Times New Roman" w:cs="Times New Roman"/>
                <w:color w:val="000000"/>
                <w:sz w:val="24"/>
                <w:szCs w:val="24"/>
              </w:rPr>
              <w:br/>
              <w:t>п/п</w:t>
            </w:r>
          </w:p>
        </w:tc>
        <w:tc>
          <w:tcPr>
            <w:tcW w:w="1950" w:type="pct"/>
            <w:vMerge w:val="restart"/>
            <w:tcBorders>
              <w:top w:val="single" w:sz="6" w:space="0" w:color="000000"/>
              <w:left w:val="single" w:sz="6" w:space="0" w:color="000000"/>
              <w:bottom w:val="single" w:sz="6" w:space="0" w:color="000000"/>
              <w:right w:val="single" w:sz="6" w:space="0" w:color="000000"/>
            </w:tcBorders>
            <w:vAlign w:val="center"/>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Наименование должности служащего</w:t>
            </w:r>
          </w:p>
        </w:tc>
        <w:tc>
          <w:tcPr>
            <w:tcW w:w="1400" w:type="pct"/>
            <w:tcBorders>
              <w:top w:val="single" w:sz="6" w:space="0" w:color="000000"/>
              <w:left w:val="single" w:sz="6" w:space="0" w:color="000000"/>
              <w:bottom w:val="single" w:sz="6" w:space="0" w:color="000000"/>
              <w:right w:val="single" w:sz="6" w:space="0" w:color="000000"/>
            </w:tcBorders>
            <w:vAlign w:val="center"/>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Культурно-просветительная организация, имеющая статус «национальный»</w:t>
            </w:r>
          </w:p>
        </w:tc>
        <w:tc>
          <w:tcPr>
            <w:tcW w:w="1250" w:type="pct"/>
            <w:tcBorders>
              <w:top w:val="single" w:sz="6" w:space="0" w:color="000000"/>
              <w:left w:val="single" w:sz="6" w:space="0" w:color="000000"/>
              <w:bottom w:val="single" w:sz="6" w:space="0" w:color="000000"/>
              <w:right w:val="single" w:sz="6" w:space="0" w:color="000000"/>
            </w:tcBorders>
            <w:vAlign w:val="center"/>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Государственное учреждение «Национальная библиотека Беларуси»</w:t>
            </w:r>
          </w:p>
        </w:tc>
      </w:tr>
      <w:tr w:rsidR="006461A7">
        <w:tblPrEx>
          <w:tblCellSpacing w:w="-8" w:type="nil"/>
        </w:tblPrEx>
        <w:trPr>
          <w:trHeight w:val="240"/>
          <w:tblCellSpacing w:w="-8" w:type="nil"/>
        </w:trPr>
        <w:tc>
          <w:tcPr>
            <w:tcW w:w="120" w:type="dxa"/>
            <w:vMerge/>
            <w:tcBorders>
              <w:top w:val="single" w:sz="6" w:space="0" w:color="000000"/>
              <w:left w:val="single" w:sz="6" w:space="0" w:color="000000"/>
              <w:bottom w:val="single" w:sz="6" w:space="0" w:color="000000"/>
              <w:right w:val="single" w:sz="6" w:space="0" w:color="000000"/>
            </w:tcBorders>
            <w:vAlign w:val="center"/>
          </w:tcPr>
          <w:p w:rsidR="006461A7" w:rsidRDefault="006461A7">
            <w:pPr>
              <w:autoSpaceDE w:val="0"/>
              <w:autoSpaceDN w:val="0"/>
              <w:adjustRightInd w:val="0"/>
              <w:spacing w:after="0" w:line="240" w:lineRule="auto"/>
              <w:rPr>
                <w:rFonts w:ascii="Times New Roman" w:hAnsi="Times New Roman" w:cs="Times New Roman"/>
                <w:b/>
                <w:bCs/>
                <w:color w:val="000000"/>
                <w:sz w:val="24"/>
                <w:szCs w:val="24"/>
              </w:rPr>
            </w:pPr>
          </w:p>
        </w:tc>
        <w:tc>
          <w:tcPr>
            <w:tcW w:w="690" w:type="dxa"/>
            <w:vMerge/>
            <w:tcBorders>
              <w:top w:val="single" w:sz="6" w:space="0" w:color="000000"/>
              <w:left w:val="single" w:sz="6" w:space="0" w:color="000000"/>
              <w:bottom w:val="single" w:sz="6" w:space="0" w:color="000000"/>
              <w:right w:val="single" w:sz="6" w:space="0" w:color="000000"/>
            </w:tcBorders>
            <w:vAlign w:val="center"/>
          </w:tcPr>
          <w:p w:rsidR="006461A7" w:rsidRDefault="006461A7">
            <w:pPr>
              <w:autoSpaceDE w:val="0"/>
              <w:autoSpaceDN w:val="0"/>
              <w:adjustRightInd w:val="0"/>
              <w:spacing w:after="0" w:line="240" w:lineRule="auto"/>
              <w:rPr>
                <w:rFonts w:ascii="Times New Roman" w:hAnsi="Times New Roman" w:cs="Times New Roman"/>
                <w:b/>
                <w:bCs/>
                <w:color w:val="000000"/>
                <w:sz w:val="24"/>
                <w:szCs w:val="24"/>
              </w:rPr>
            </w:pPr>
          </w:p>
        </w:tc>
        <w:tc>
          <w:tcPr>
            <w:tcW w:w="2700" w:type="pct"/>
            <w:gridSpan w:val="2"/>
            <w:tcBorders>
              <w:top w:val="single" w:sz="6" w:space="0" w:color="000000"/>
              <w:left w:val="single" w:sz="6" w:space="0" w:color="000000"/>
              <w:bottom w:val="single" w:sz="6" w:space="0" w:color="000000"/>
              <w:right w:val="single" w:sz="6" w:space="0" w:color="000000"/>
            </w:tcBorders>
            <w:vAlign w:val="center"/>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Тарифный разряд</w:t>
            </w:r>
          </w:p>
        </w:tc>
      </w:tr>
      <w:tr w:rsidR="006461A7">
        <w:tblPrEx>
          <w:tblCellSpacing w:w="-8" w:type="nil"/>
        </w:tblPrEx>
        <w:trPr>
          <w:trHeight w:val="240"/>
          <w:tblCellSpacing w:w="-8" w:type="nil"/>
        </w:trPr>
        <w:tc>
          <w:tcPr>
            <w:tcW w:w="25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w:t>
            </w:r>
          </w:p>
        </w:tc>
        <w:tc>
          <w:tcPr>
            <w:tcW w:w="195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Генеральный директор (директор) </w:t>
            </w:r>
          </w:p>
        </w:tc>
        <w:tc>
          <w:tcPr>
            <w:tcW w:w="140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17</w:t>
            </w:r>
          </w:p>
        </w:tc>
        <w:tc>
          <w:tcPr>
            <w:tcW w:w="125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17</w:t>
            </w:r>
          </w:p>
        </w:tc>
      </w:tr>
      <w:tr w:rsidR="006461A7">
        <w:tblPrEx>
          <w:tblCellSpacing w:w="-8" w:type="nil"/>
        </w:tblPrEx>
        <w:trPr>
          <w:trHeight w:val="240"/>
          <w:tblCellSpacing w:w="-8" w:type="nil"/>
        </w:trPr>
        <w:tc>
          <w:tcPr>
            <w:tcW w:w="25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2</w:t>
            </w:r>
          </w:p>
        </w:tc>
        <w:tc>
          <w:tcPr>
            <w:tcW w:w="195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Заместитель генерального директора (директора)</w:t>
            </w:r>
          </w:p>
        </w:tc>
        <w:tc>
          <w:tcPr>
            <w:tcW w:w="140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16</w:t>
            </w:r>
          </w:p>
        </w:tc>
        <w:tc>
          <w:tcPr>
            <w:tcW w:w="125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16</w:t>
            </w:r>
          </w:p>
        </w:tc>
      </w:tr>
      <w:tr w:rsidR="006461A7">
        <w:tblPrEx>
          <w:tblCellSpacing w:w="-8" w:type="nil"/>
        </w:tblPrEx>
        <w:trPr>
          <w:trHeight w:val="240"/>
          <w:tblCellSpacing w:w="-8" w:type="nil"/>
        </w:trPr>
        <w:tc>
          <w:tcPr>
            <w:tcW w:w="25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3</w:t>
            </w:r>
          </w:p>
        </w:tc>
        <w:tc>
          <w:tcPr>
            <w:tcW w:w="195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Директор филиала</w:t>
            </w:r>
          </w:p>
        </w:tc>
        <w:tc>
          <w:tcPr>
            <w:tcW w:w="140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14</w:t>
            </w:r>
          </w:p>
        </w:tc>
        <w:tc>
          <w:tcPr>
            <w:tcW w:w="125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14</w:t>
            </w:r>
          </w:p>
        </w:tc>
      </w:tr>
      <w:tr w:rsidR="006461A7">
        <w:tblPrEx>
          <w:tblCellSpacing w:w="-8" w:type="nil"/>
        </w:tblPrEx>
        <w:trPr>
          <w:trHeight w:val="240"/>
          <w:tblCellSpacing w:w="-8" w:type="nil"/>
        </w:trPr>
        <w:tc>
          <w:tcPr>
            <w:tcW w:w="25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4</w:t>
            </w:r>
          </w:p>
        </w:tc>
        <w:tc>
          <w:tcPr>
            <w:tcW w:w="195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Главный хранитель музейного фонда, продюсер социально-культурных проектов, заведующий: отделом* музея (музея-заповедника), библиотеки, филиалом музея (музея-заповедника), библиотеки; ученый секретарь: музея (музея-заповедника), библиотеки</w:t>
            </w:r>
          </w:p>
        </w:tc>
        <w:tc>
          <w:tcPr>
            <w:tcW w:w="140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13</w:t>
            </w:r>
          </w:p>
        </w:tc>
        <w:tc>
          <w:tcPr>
            <w:tcW w:w="125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14</w:t>
            </w:r>
          </w:p>
        </w:tc>
      </w:tr>
      <w:tr w:rsidR="006461A7">
        <w:tblPrEx>
          <w:tblCellSpacing w:w="-8" w:type="nil"/>
        </w:tblPrEx>
        <w:trPr>
          <w:trHeight w:val="240"/>
          <w:tblCellSpacing w:w="-8" w:type="nil"/>
        </w:trPr>
        <w:tc>
          <w:tcPr>
            <w:tcW w:w="25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5</w:t>
            </w:r>
          </w:p>
        </w:tc>
        <w:tc>
          <w:tcPr>
            <w:tcW w:w="195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Заведующий реставрационной мастерской </w:t>
            </w:r>
          </w:p>
        </w:tc>
        <w:tc>
          <w:tcPr>
            <w:tcW w:w="140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13</w:t>
            </w:r>
          </w:p>
        </w:tc>
        <w:tc>
          <w:tcPr>
            <w:tcW w:w="125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13</w:t>
            </w:r>
          </w:p>
        </w:tc>
      </w:tr>
      <w:tr w:rsidR="006461A7">
        <w:tblPrEx>
          <w:tblCellSpacing w:w="-8" w:type="nil"/>
        </w:tblPrEx>
        <w:trPr>
          <w:trHeight w:val="240"/>
          <w:tblCellSpacing w:w="-8" w:type="nil"/>
        </w:trPr>
        <w:tc>
          <w:tcPr>
            <w:tcW w:w="25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6</w:t>
            </w:r>
          </w:p>
        </w:tc>
        <w:tc>
          <w:tcPr>
            <w:tcW w:w="195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Главный: библиотекарь, библиограф; заведующий: сектором* музея (музея-заповедника), библиотеки, оформительской мастерской; менеджер социально-культурных проектов</w:t>
            </w:r>
          </w:p>
        </w:tc>
        <w:tc>
          <w:tcPr>
            <w:tcW w:w="140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12</w:t>
            </w:r>
          </w:p>
        </w:tc>
        <w:tc>
          <w:tcPr>
            <w:tcW w:w="125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13</w:t>
            </w:r>
          </w:p>
        </w:tc>
      </w:tr>
    </w:tbl>
    <w:p w:rsidR="006461A7" w:rsidRDefault="006461A7" w:rsidP="006461A7">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rsidR="006461A7" w:rsidRDefault="006461A7" w:rsidP="006461A7">
      <w:pPr>
        <w:autoSpaceDE w:val="0"/>
        <w:autoSpaceDN w:val="0"/>
        <w:adjustRightInd w:val="0"/>
        <w:spacing w:after="0" w:line="30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______________________________</w:t>
      </w:r>
    </w:p>
    <w:p w:rsidR="006461A7" w:rsidRDefault="006461A7" w:rsidP="006461A7">
      <w:pPr>
        <w:autoSpaceDE w:val="0"/>
        <w:autoSpaceDN w:val="0"/>
        <w:adjustRightInd w:val="0"/>
        <w:spacing w:after="24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По основной деятельности.</w:t>
      </w:r>
    </w:p>
    <w:p w:rsidR="006461A7" w:rsidRDefault="006461A7" w:rsidP="006461A7">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 xml:space="preserve"> </w:t>
      </w:r>
    </w:p>
    <w:tbl>
      <w:tblPr>
        <w:tblW w:w="5000" w:type="pct"/>
        <w:tblLayout w:type="fixed"/>
        <w:tblCellMar>
          <w:left w:w="0" w:type="dxa"/>
          <w:right w:w="0" w:type="dxa"/>
        </w:tblCellMar>
        <w:tblLook w:val="0000" w:firstRow="0" w:lastRow="0" w:firstColumn="0" w:lastColumn="0" w:noHBand="0" w:noVBand="0"/>
      </w:tblPr>
      <w:tblGrid>
        <w:gridCol w:w="6654"/>
        <w:gridCol w:w="3035"/>
      </w:tblGrid>
      <w:tr w:rsidR="006461A7">
        <w:tc>
          <w:tcPr>
            <w:tcW w:w="3400" w:type="pct"/>
            <w:tcBorders>
              <w:top w:val="nil"/>
              <w:left w:val="nil"/>
              <w:bottom w:val="nil"/>
              <w:right w:val="nil"/>
            </w:tcBorders>
          </w:tcPr>
          <w:p w:rsidR="006461A7" w:rsidRDefault="006461A7">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1550" w:type="pct"/>
            <w:tcBorders>
              <w:top w:val="nil"/>
              <w:left w:val="nil"/>
              <w:bottom w:val="nil"/>
              <w:right w:val="nil"/>
            </w:tcBorders>
          </w:tcPr>
          <w:p w:rsidR="006461A7" w:rsidRDefault="006461A7">
            <w:pPr>
              <w:autoSpaceDE w:val="0"/>
              <w:autoSpaceDN w:val="0"/>
              <w:adjustRightInd w:val="0"/>
              <w:spacing w:after="30" w:line="300" w:lineRule="auto"/>
              <w:rPr>
                <w:rFonts w:ascii="Times New Roman" w:hAnsi="Times New Roman" w:cs="Times New Roman"/>
                <w:color w:val="000000"/>
                <w:sz w:val="24"/>
                <w:szCs w:val="24"/>
              </w:rPr>
            </w:pPr>
            <w:bookmarkStart w:id="20" w:name="CA0_ПРЛ_8_8CN__прил_8"/>
            <w:bookmarkEnd w:id="20"/>
            <w:r>
              <w:rPr>
                <w:rFonts w:ascii="Times New Roman" w:hAnsi="Times New Roman" w:cs="Times New Roman"/>
                <w:color w:val="000000"/>
                <w:sz w:val="24"/>
                <w:szCs w:val="24"/>
              </w:rPr>
              <w:t>Приложение 8</w:t>
            </w:r>
          </w:p>
          <w:p w:rsidR="006461A7" w:rsidRDefault="006461A7">
            <w:pPr>
              <w:autoSpaceDE w:val="0"/>
              <w:autoSpaceDN w:val="0"/>
              <w:adjustRightInd w:val="0"/>
              <w:spacing w:after="0" w:line="300" w:lineRule="auto"/>
              <w:rPr>
                <w:rFonts w:ascii="Times New Roman" w:hAnsi="Times New Roman" w:cs="Times New Roman"/>
                <w:color w:val="000000"/>
                <w:sz w:val="24"/>
                <w:szCs w:val="24"/>
              </w:rPr>
            </w:pPr>
            <w:proofErr w:type="gramStart"/>
            <w:r>
              <w:rPr>
                <w:rFonts w:ascii="Times New Roman" w:hAnsi="Times New Roman" w:cs="Times New Roman"/>
                <w:color w:val="000000"/>
                <w:sz w:val="24"/>
                <w:szCs w:val="24"/>
              </w:rPr>
              <w:t>к</w:t>
            </w:r>
            <w:proofErr w:type="gramEnd"/>
            <w:r>
              <w:rPr>
                <w:rFonts w:ascii="Times New Roman" w:hAnsi="Times New Roman" w:cs="Times New Roman"/>
                <w:color w:val="000000"/>
                <w:sz w:val="24"/>
                <w:szCs w:val="24"/>
              </w:rPr>
              <w:t xml:space="preserve"> постановлению</w:t>
            </w:r>
            <w:r>
              <w:rPr>
                <w:rFonts w:ascii="Times New Roman" w:hAnsi="Times New Roman" w:cs="Times New Roman"/>
                <w:color w:val="000000"/>
                <w:sz w:val="24"/>
                <w:szCs w:val="24"/>
              </w:rPr>
              <w:br/>
              <w:t>Министерства культуры</w:t>
            </w:r>
            <w:r>
              <w:rPr>
                <w:rFonts w:ascii="Times New Roman" w:hAnsi="Times New Roman" w:cs="Times New Roman"/>
                <w:color w:val="000000"/>
                <w:sz w:val="24"/>
                <w:szCs w:val="24"/>
              </w:rPr>
              <w:br/>
              <w:t>Республики Беларусь</w:t>
            </w:r>
            <w:r>
              <w:rPr>
                <w:rFonts w:ascii="Times New Roman" w:hAnsi="Times New Roman" w:cs="Times New Roman"/>
                <w:color w:val="000000"/>
                <w:sz w:val="24"/>
                <w:szCs w:val="24"/>
              </w:rPr>
              <w:br/>
              <w:t>13.06.2019 № 32</w:t>
            </w:r>
            <w:r>
              <w:rPr>
                <w:rFonts w:ascii="Times New Roman" w:hAnsi="Times New Roman" w:cs="Times New Roman"/>
                <w:color w:val="000000"/>
                <w:sz w:val="24"/>
                <w:szCs w:val="24"/>
              </w:rPr>
              <w:br/>
              <w:t>(в редакции постановления</w:t>
            </w:r>
            <w:r>
              <w:rPr>
                <w:rFonts w:ascii="Times New Roman" w:hAnsi="Times New Roman" w:cs="Times New Roman"/>
                <w:color w:val="000000"/>
                <w:sz w:val="24"/>
                <w:szCs w:val="24"/>
              </w:rPr>
              <w:br/>
              <w:t>Министерства культуры</w:t>
            </w:r>
            <w:r>
              <w:rPr>
                <w:rFonts w:ascii="Times New Roman" w:hAnsi="Times New Roman" w:cs="Times New Roman"/>
                <w:color w:val="000000"/>
                <w:sz w:val="24"/>
                <w:szCs w:val="24"/>
              </w:rPr>
              <w:br/>
              <w:t>Республики Беларусь</w:t>
            </w:r>
            <w:r>
              <w:rPr>
                <w:rFonts w:ascii="Times New Roman" w:hAnsi="Times New Roman" w:cs="Times New Roman"/>
                <w:color w:val="000000"/>
                <w:sz w:val="24"/>
                <w:szCs w:val="24"/>
              </w:rPr>
              <w:br/>
              <w:t xml:space="preserve">17.08.2026 № 95) </w:t>
            </w:r>
          </w:p>
        </w:tc>
      </w:tr>
    </w:tbl>
    <w:p w:rsidR="006461A7" w:rsidRDefault="006461A7" w:rsidP="006461A7">
      <w:pPr>
        <w:autoSpaceDE w:val="0"/>
        <w:autoSpaceDN w:val="0"/>
        <w:adjustRightInd w:val="0"/>
        <w:spacing w:before="240" w:after="240" w:line="300" w:lineRule="auto"/>
        <w:rPr>
          <w:rFonts w:ascii="Times New Roman" w:hAnsi="Times New Roman" w:cs="Times New Roman"/>
          <w:b/>
          <w:bCs/>
          <w:color w:val="000000"/>
          <w:sz w:val="24"/>
          <w:szCs w:val="24"/>
        </w:rPr>
      </w:pPr>
      <w:bookmarkStart w:id="21" w:name="CA0_ПРЛ_8_8_ЗПР_8_8CN__заг_прил_8"/>
      <w:bookmarkEnd w:id="21"/>
      <w:r>
        <w:rPr>
          <w:rFonts w:ascii="Times New Roman" w:hAnsi="Times New Roman" w:cs="Times New Roman"/>
          <w:b/>
          <w:bCs/>
          <w:color w:val="000000"/>
          <w:sz w:val="24"/>
          <w:szCs w:val="24"/>
        </w:rPr>
        <w:t>ТАРИФНЫЕ РАЗРЯДЫ</w:t>
      </w:r>
      <w:r>
        <w:rPr>
          <w:rFonts w:ascii="Times New Roman" w:hAnsi="Times New Roman" w:cs="Times New Roman"/>
          <w:b/>
          <w:bCs/>
          <w:color w:val="000000"/>
          <w:sz w:val="24"/>
          <w:szCs w:val="24"/>
        </w:rPr>
        <w:br/>
        <w:t>по должностям руководителей государственного учреждения «Центр культуры «Витебск»</w:t>
      </w:r>
    </w:p>
    <w:tbl>
      <w:tblPr>
        <w:tblW w:w="5000" w:type="pct"/>
        <w:tblInd w:w="7" w:type="dxa"/>
        <w:tblLayout w:type="fixed"/>
        <w:tblCellMar>
          <w:top w:w="15" w:type="dxa"/>
          <w:left w:w="15" w:type="dxa"/>
          <w:bottom w:w="15" w:type="dxa"/>
          <w:right w:w="15" w:type="dxa"/>
        </w:tblCellMar>
        <w:tblLook w:val="0000" w:firstRow="0" w:lastRow="0" w:firstColumn="0" w:lastColumn="0" w:noHBand="0" w:noVBand="0"/>
      </w:tblPr>
      <w:tblGrid>
        <w:gridCol w:w="586"/>
        <w:gridCol w:w="7816"/>
        <w:gridCol w:w="1271"/>
      </w:tblGrid>
      <w:tr w:rsidR="006461A7">
        <w:trPr>
          <w:trHeight w:val="240"/>
        </w:trPr>
        <w:tc>
          <w:tcPr>
            <w:tcW w:w="300" w:type="pct"/>
            <w:tcBorders>
              <w:top w:val="single" w:sz="6" w:space="0" w:color="000000"/>
              <w:left w:val="single" w:sz="6" w:space="0" w:color="000000"/>
              <w:bottom w:val="single" w:sz="6" w:space="0" w:color="000000"/>
              <w:right w:val="single" w:sz="6" w:space="0" w:color="000000"/>
            </w:tcBorders>
            <w:vAlign w:val="center"/>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w:t>
            </w:r>
            <w:r>
              <w:rPr>
                <w:rFonts w:ascii="Times New Roman" w:hAnsi="Times New Roman" w:cs="Times New Roman"/>
                <w:color w:val="000000"/>
                <w:sz w:val="24"/>
                <w:szCs w:val="24"/>
              </w:rPr>
              <w:br/>
              <w:t>п/п</w:t>
            </w:r>
          </w:p>
        </w:tc>
        <w:tc>
          <w:tcPr>
            <w:tcW w:w="4000" w:type="pct"/>
            <w:tcBorders>
              <w:top w:val="single" w:sz="6" w:space="0" w:color="000000"/>
              <w:left w:val="single" w:sz="6" w:space="0" w:color="000000"/>
              <w:bottom w:val="single" w:sz="6" w:space="0" w:color="000000"/>
              <w:right w:val="single" w:sz="6" w:space="0" w:color="000000"/>
            </w:tcBorders>
            <w:vAlign w:val="center"/>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Наименование должности служащего</w:t>
            </w:r>
          </w:p>
        </w:tc>
        <w:tc>
          <w:tcPr>
            <w:tcW w:w="650" w:type="pct"/>
            <w:tcBorders>
              <w:top w:val="single" w:sz="6" w:space="0" w:color="000000"/>
              <w:left w:val="single" w:sz="6" w:space="0" w:color="000000"/>
              <w:bottom w:val="single" w:sz="6" w:space="0" w:color="000000"/>
              <w:right w:val="single" w:sz="6" w:space="0" w:color="000000"/>
            </w:tcBorders>
            <w:vAlign w:val="center"/>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Тарифный разряд</w:t>
            </w:r>
          </w:p>
        </w:tc>
      </w:tr>
      <w:tr w:rsidR="006461A7">
        <w:tblPrEx>
          <w:tblCellSpacing w:w="-8" w:type="nil"/>
        </w:tblPrEx>
        <w:trPr>
          <w:trHeight w:val="240"/>
          <w:tblCellSpacing w:w="-8" w:type="nil"/>
        </w:trPr>
        <w:tc>
          <w:tcPr>
            <w:tcW w:w="30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w:t>
            </w:r>
          </w:p>
        </w:tc>
        <w:tc>
          <w:tcPr>
            <w:tcW w:w="400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Генеральный директор </w:t>
            </w:r>
          </w:p>
        </w:tc>
        <w:tc>
          <w:tcPr>
            <w:tcW w:w="65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14</w:t>
            </w:r>
          </w:p>
        </w:tc>
      </w:tr>
      <w:tr w:rsidR="006461A7">
        <w:tblPrEx>
          <w:tblCellSpacing w:w="-8" w:type="nil"/>
        </w:tblPrEx>
        <w:trPr>
          <w:trHeight w:val="240"/>
          <w:tblCellSpacing w:w="-8" w:type="nil"/>
        </w:trPr>
        <w:tc>
          <w:tcPr>
            <w:tcW w:w="30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2</w:t>
            </w:r>
          </w:p>
        </w:tc>
        <w:tc>
          <w:tcPr>
            <w:tcW w:w="400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Заместитель генерального директора, художественный руководитель (клубной организации), главный режиссер, продюсер социально-культурных проектов </w:t>
            </w:r>
          </w:p>
        </w:tc>
        <w:tc>
          <w:tcPr>
            <w:tcW w:w="65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13</w:t>
            </w:r>
          </w:p>
        </w:tc>
      </w:tr>
      <w:tr w:rsidR="006461A7">
        <w:tblPrEx>
          <w:tblCellSpacing w:w="-8" w:type="nil"/>
        </w:tblPrEx>
        <w:trPr>
          <w:trHeight w:val="240"/>
          <w:tblCellSpacing w:w="-8" w:type="nil"/>
        </w:trPr>
        <w:tc>
          <w:tcPr>
            <w:tcW w:w="30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3</w:t>
            </w:r>
          </w:p>
        </w:tc>
        <w:tc>
          <w:tcPr>
            <w:tcW w:w="400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Заведующий: отделом* (клубной организации), филиалом (клубной организации); главный: администратор, звукорежиссер; менеджер социально-культурных проектов</w:t>
            </w:r>
          </w:p>
        </w:tc>
        <w:tc>
          <w:tcPr>
            <w:tcW w:w="65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12</w:t>
            </w:r>
          </w:p>
        </w:tc>
      </w:tr>
      <w:tr w:rsidR="006461A7">
        <w:tblPrEx>
          <w:tblCellSpacing w:w="-8" w:type="nil"/>
        </w:tblPrEx>
        <w:trPr>
          <w:trHeight w:val="240"/>
          <w:tblCellSpacing w:w="-8" w:type="nil"/>
        </w:trPr>
        <w:tc>
          <w:tcPr>
            <w:tcW w:w="30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4</w:t>
            </w:r>
          </w:p>
        </w:tc>
        <w:tc>
          <w:tcPr>
            <w:tcW w:w="400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Заведующий сектором* (клубной организации)</w:t>
            </w:r>
          </w:p>
        </w:tc>
        <w:tc>
          <w:tcPr>
            <w:tcW w:w="65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11</w:t>
            </w:r>
          </w:p>
        </w:tc>
      </w:tr>
    </w:tbl>
    <w:p w:rsidR="006461A7" w:rsidRDefault="006461A7" w:rsidP="006461A7">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rsidR="006461A7" w:rsidRDefault="006461A7" w:rsidP="006461A7">
      <w:pPr>
        <w:autoSpaceDE w:val="0"/>
        <w:autoSpaceDN w:val="0"/>
        <w:adjustRightInd w:val="0"/>
        <w:spacing w:after="0" w:line="30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______________________________</w:t>
      </w:r>
    </w:p>
    <w:p w:rsidR="006461A7" w:rsidRDefault="006461A7" w:rsidP="006461A7">
      <w:pPr>
        <w:autoSpaceDE w:val="0"/>
        <w:autoSpaceDN w:val="0"/>
        <w:adjustRightInd w:val="0"/>
        <w:spacing w:after="24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По основной деятельности.</w:t>
      </w:r>
    </w:p>
    <w:p w:rsidR="006461A7" w:rsidRDefault="006461A7" w:rsidP="006461A7">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bl>
      <w:tblPr>
        <w:tblW w:w="5000" w:type="pct"/>
        <w:tblLayout w:type="fixed"/>
        <w:tblCellMar>
          <w:left w:w="0" w:type="dxa"/>
          <w:right w:w="0" w:type="dxa"/>
        </w:tblCellMar>
        <w:tblLook w:val="0000" w:firstRow="0" w:lastRow="0" w:firstColumn="0" w:lastColumn="0" w:noHBand="0" w:noVBand="0"/>
      </w:tblPr>
      <w:tblGrid>
        <w:gridCol w:w="6654"/>
        <w:gridCol w:w="3035"/>
      </w:tblGrid>
      <w:tr w:rsidR="006461A7">
        <w:tc>
          <w:tcPr>
            <w:tcW w:w="3400" w:type="pct"/>
            <w:tcBorders>
              <w:top w:val="nil"/>
              <w:left w:val="nil"/>
              <w:bottom w:val="nil"/>
              <w:right w:val="nil"/>
            </w:tcBorders>
          </w:tcPr>
          <w:p w:rsidR="006461A7" w:rsidRDefault="006461A7">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1550" w:type="pct"/>
            <w:tcBorders>
              <w:top w:val="nil"/>
              <w:left w:val="nil"/>
              <w:bottom w:val="nil"/>
              <w:right w:val="nil"/>
            </w:tcBorders>
          </w:tcPr>
          <w:p w:rsidR="006461A7" w:rsidRDefault="006461A7">
            <w:pPr>
              <w:autoSpaceDE w:val="0"/>
              <w:autoSpaceDN w:val="0"/>
              <w:adjustRightInd w:val="0"/>
              <w:spacing w:after="30" w:line="300" w:lineRule="auto"/>
              <w:rPr>
                <w:rFonts w:ascii="Times New Roman" w:hAnsi="Times New Roman" w:cs="Times New Roman"/>
                <w:color w:val="000000"/>
                <w:sz w:val="24"/>
                <w:szCs w:val="24"/>
              </w:rPr>
            </w:pPr>
            <w:bookmarkStart w:id="22" w:name="CA0_ПРЛ_9_9CN__прил_9"/>
            <w:bookmarkEnd w:id="22"/>
            <w:r>
              <w:rPr>
                <w:rFonts w:ascii="Times New Roman" w:hAnsi="Times New Roman" w:cs="Times New Roman"/>
                <w:color w:val="000000"/>
                <w:sz w:val="24"/>
                <w:szCs w:val="24"/>
              </w:rPr>
              <w:t>Приложение 9</w:t>
            </w:r>
          </w:p>
          <w:p w:rsidR="006461A7" w:rsidRDefault="006461A7">
            <w:pPr>
              <w:autoSpaceDE w:val="0"/>
              <w:autoSpaceDN w:val="0"/>
              <w:adjustRightInd w:val="0"/>
              <w:spacing w:after="0" w:line="300" w:lineRule="auto"/>
              <w:rPr>
                <w:rFonts w:ascii="Times New Roman" w:hAnsi="Times New Roman" w:cs="Times New Roman"/>
                <w:color w:val="000000"/>
                <w:sz w:val="24"/>
                <w:szCs w:val="24"/>
              </w:rPr>
            </w:pPr>
            <w:proofErr w:type="gramStart"/>
            <w:r>
              <w:rPr>
                <w:rFonts w:ascii="Times New Roman" w:hAnsi="Times New Roman" w:cs="Times New Roman"/>
                <w:color w:val="000000"/>
                <w:sz w:val="24"/>
                <w:szCs w:val="24"/>
              </w:rPr>
              <w:t>к</w:t>
            </w:r>
            <w:proofErr w:type="gramEnd"/>
            <w:r>
              <w:rPr>
                <w:rFonts w:ascii="Times New Roman" w:hAnsi="Times New Roman" w:cs="Times New Roman"/>
                <w:color w:val="000000"/>
                <w:sz w:val="24"/>
                <w:szCs w:val="24"/>
              </w:rPr>
              <w:t xml:space="preserve"> постановлению</w:t>
            </w:r>
            <w:r>
              <w:rPr>
                <w:rFonts w:ascii="Times New Roman" w:hAnsi="Times New Roman" w:cs="Times New Roman"/>
                <w:color w:val="000000"/>
                <w:sz w:val="24"/>
                <w:szCs w:val="24"/>
              </w:rPr>
              <w:br/>
              <w:t>Министерства культуры</w:t>
            </w:r>
            <w:r>
              <w:rPr>
                <w:rFonts w:ascii="Times New Roman" w:hAnsi="Times New Roman" w:cs="Times New Roman"/>
                <w:color w:val="000000"/>
                <w:sz w:val="24"/>
                <w:szCs w:val="24"/>
              </w:rPr>
              <w:br/>
              <w:t>Республики Беларусь</w:t>
            </w:r>
            <w:r>
              <w:rPr>
                <w:rFonts w:ascii="Times New Roman" w:hAnsi="Times New Roman" w:cs="Times New Roman"/>
                <w:color w:val="000000"/>
                <w:sz w:val="24"/>
                <w:szCs w:val="24"/>
              </w:rPr>
              <w:br/>
              <w:t>13.06.2019 № 32</w:t>
            </w:r>
            <w:r>
              <w:rPr>
                <w:rFonts w:ascii="Times New Roman" w:hAnsi="Times New Roman" w:cs="Times New Roman"/>
                <w:color w:val="000000"/>
                <w:sz w:val="24"/>
                <w:szCs w:val="24"/>
              </w:rPr>
              <w:br/>
              <w:t>(в редакции постановления</w:t>
            </w:r>
            <w:r>
              <w:rPr>
                <w:rFonts w:ascii="Times New Roman" w:hAnsi="Times New Roman" w:cs="Times New Roman"/>
                <w:color w:val="000000"/>
                <w:sz w:val="24"/>
                <w:szCs w:val="24"/>
              </w:rPr>
              <w:br/>
              <w:t>Министерства культуры</w:t>
            </w:r>
            <w:r>
              <w:rPr>
                <w:rFonts w:ascii="Times New Roman" w:hAnsi="Times New Roman" w:cs="Times New Roman"/>
                <w:color w:val="000000"/>
                <w:sz w:val="24"/>
                <w:szCs w:val="24"/>
              </w:rPr>
              <w:br/>
              <w:t>Республики Беларусь</w:t>
            </w:r>
            <w:r>
              <w:rPr>
                <w:rFonts w:ascii="Times New Roman" w:hAnsi="Times New Roman" w:cs="Times New Roman"/>
                <w:color w:val="000000"/>
                <w:sz w:val="24"/>
                <w:szCs w:val="24"/>
              </w:rPr>
              <w:br/>
              <w:t xml:space="preserve">17.08.2026 № 95) </w:t>
            </w:r>
          </w:p>
        </w:tc>
      </w:tr>
    </w:tbl>
    <w:p w:rsidR="006461A7" w:rsidRDefault="006461A7" w:rsidP="006461A7">
      <w:pPr>
        <w:autoSpaceDE w:val="0"/>
        <w:autoSpaceDN w:val="0"/>
        <w:adjustRightInd w:val="0"/>
        <w:spacing w:before="240" w:after="240" w:line="300" w:lineRule="auto"/>
        <w:rPr>
          <w:rFonts w:ascii="Times New Roman" w:hAnsi="Times New Roman" w:cs="Times New Roman"/>
          <w:b/>
          <w:bCs/>
          <w:color w:val="000000"/>
          <w:sz w:val="24"/>
          <w:szCs w:val="24"/>
        </w:rPr>
      </w:pPr>
      <w:bookmarkStart w:id="23" w:name="CA0_ПРЛ_9_9_ЗПР_9_9CN__заг_прил_9"/>
      <w:bookmarkEnd w:id="23"/>
      <w:r>
        <w:rPr>
          <w:rFonts w:ascii="Times New Roman" w:hAnsi="Times New Roman" w:cs="Times New Roman"/>
          <w:b/>
          <w:bCs/>
          <w:color w:val="000000"/>
          <w:sz w:val="24"/>
          <w:szCs w:val="24"/>
        </w:rPr>
        <w:lastRenderedPageBreak/>
        <w:t>ТАРИФНЫЕ РАЗРЯДЫ</w:t>
      </w:r>
      <w:r>
        <w:rPr>
          <w:rFonts w:ascii="Times New Roman" w:hAnsi="Times New Roman" w:cs="Times New Roman"/>
          <w:b/>
          <w:bCs/>
          <w:color w:val="000000"/>
          <w:sz w:val="24"/>
          <w:szCs w:val="24"/>
        </w:rPr>
        <w:br/>
        <w:t>по должностям руководителей и отдельных специалистов государственного учреждения «Дворец Республики» Управления делами Президента Республики Беларусь</w:t>
      </w:r>
    </w:p>
    <w:tbl>
      <w:tblPr>
        <w:tblW w:w="5000" w:type="pct"/>
        <w:tblInd w:w="7" w:type="dxa"/>
        <w:tblLayout w:type="fixed"/>
        <w:tblCellMar>
          <w:top w:w="15" w:type="dxa"/>
          <w:left w:w="15" w:type="dxa"/>
          <w:bottom w:w="15" w:type="dxa"/>
          <w:right w:w="15" w:type="dxa"/>
        </w:tblCellMar>
        <w:tblLook w:val="0000" w:firstRow="0" w:lastRow="0" w:firstColumn="0" w:lastColumn="0" w:noHBand="0" w:noVBand="0"/>
      </w:tblPr>
      <w:tblGrid>
        <w:gridCol w:w="586"/>
        <w:gridCol w:w="7816"/>
        <w:gridCol w:w="1271"/>
      </w:tblGrid>
      <w:tr w:rsidR="006461A7">
        <w:trPr>
          <w:trHeight w:val="240"/>
        </w:trPr>
        <w:tc>
          <w:tcPr>
            <w:tcW w:w="300" w:type="pct"/>
            <w:tcBorders>
              <w:top w:val="single" w:sz="6" w:space="0" w:color="000000"/>
              <w:left w:val="single" w:sz="6" w:space="0" w:color="000000"/>
              <w:bottom w:val="single" w:sz="6" w:space="0" w:color="000000"/>
              <w:right w:val="single" w:sz="6" w:space="0" w:color="000000"/>
            </w:tcBorders>
            <w:vAlign w:val="center"/>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w:t>
            </w:r>
            <w:r>
              <w:rPr>
                <w:rFonts w:ascii="Times New Roman" w:hAnsi="Times New Roman" w:cs="Times New Roman"/>
                <w:color w:val="000000"/>
                <w:sz w:val="24"/>
                <w:szCs w:val="24"/>
              </w:rPr>
              <w:br/>
              <w:t>п/п</w:t>
            </w:r>
          </w:p>
        </w:tc>
        <w:tc>
          <w:tcPr>
            <w:tcW w:w="4000" w:type="pct"/>
            <w:tcBorders>
              <w:top w:val="single" w:sz="6" w:space="0" w:color="000000"/>
              <w:left w:val="single" w:sz="6" w:space="0" w:color="000000"/>
              <w:bottom w:val="single" w:sz="6" w:space="0" w:color="000000"/>
              <w:right w:val="single" w:sz="6" w:space="0" w:color="000000"/>
            </w:tcBorders>
            <w:vAlign w:val="center"/>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Наименование должности служащего</w:t>
            </w:r>
          </w:p>
        </w:tc>
        <w:tc>
          <w:tcPr>
            <w:tcW w:w="650" w:type="pct"/>
            <w:tcBorders>
              <w:top w:val="single" w:sz="6" w:space="0" w:color="000000"/>
              <w:left w:val="single" w:sz="6" w:space="0" w:color="000000"/>
              <w:bottom w:val="single" w:sz="6" w:space="0" w:color="000000"/>
              <w:right w:val="single" w:sz="6" w:space="0" w:color="000000"/>
            </w:tcBorders>
            <w:vAlign w:val="center"/>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Тарифный разряд</w:t>
            </w:r>
          </w:p>
        </w:tc>
      </w:tr>
      <w:tr w:rsidR="006461A7">
        <w:tblPrEx>
          <w:tblCellSpacing w:w="-8" w:type="nil"/>
        </w:tblPrEx>
        <w:trPr>
          <w:trHeight w:val="240"/>
          <w:tblCellSpacing w:w="-8" w:type="nil"/>
        </w:trPr>
        <w:tc>
          <w:tcPr>
            <w:tcW w:w="30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w:t>
            </w:r>
          </w:p>
        </w:tc>
        <w:tc>
          <w:tcPr>
            <w:tcW w:w="400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Директор </w:t>
            </w:r>
          </w:p>
        </w:tc>
        <w:tc>
          <w:tcPr>
            <w:tcW w:w="65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17</w:t>
            </w:r>
          </w:p>
        </w:tc>
      </w:tr>
      <w:tr w:rsidR="006461A7">
        <w:tblPrEx>
          <w:tblCellSpacing w:w="-8" w:type="nil"/>
        </w:tblPrEx>
        <w:trPr>
          <w:trHeight w:val="240"/>
          <w:tblCellSpacing w:w="-8" w:type="nil"/>
        </w:trPr>
        <w:tc>
          <w:tcPr>
            <w:tcW w:w="30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2</w:t>
            </w:r>
          </w:p>
        </w:tc>
        <w:tc>
          <w:tcPr>
            <w:tcW w:w="400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Заместитель директора</w:t>
            </w:r>
          </w:p>
        </w:tc>
        <w:tc>
          <w:tcPr>
            <w:tcW w:w="65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16</w:t>
            </w:r>
          </w:p>
        </w:tc>
      </w:tr>
      <w:tr w:rsidR="006461A7">
        <w:tblPrEx>
          <w:tblCellSpacing w:w="-8" w:type="nil"/>
        </w:tblPrEx>
        <w:trPr>
          <w:trHeight w:val="240"/>
          <w:tblCellSpacing w:w="-8" w:type="nil"/>
        </w:trPr>
        <w:tc>
          <w:tcPr>
            <w:tcW w:w="30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3</w:t>
            </w:r>
          </w:p>
        </w:tc>
        <w:tc>
          <w:tcPr>
            <w:tcW w:w="400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Главный: дирижер, режиссер, художник </w:t>
            </w:r>
          </w:p>
        </w:tc>
        <w:tc>
          <w:tcPr>
            <w:tcW w:w="65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15</w:t>
            </w:r>
          </w:p>
        </w:tc>
      </w:tr>
      <w:tr w:rsidR="006461A7">
        <w:tblPrEx>
          <w:tblCellSpacing w:w="-8" w:type="nil"/>
        </w:tblPrEx>
        <w:trPr>
          <w:trHeight w:val="240"/>
          <w:tblCellSpacing w:w="-8" w:type="nil"/>
        </w:trPr>
        <w:tc>
          <w:tcPr>
            <w:tcW w:w="30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4</w:t>
            </w:r>
          </w:p>
        </w:tc>
        <w:tc>
          <w:tcPr>
            <w:tcW w:w="400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Начальник: отдела*, службы*; руководитель Национального Президентского оркестра Республики Беларусь, главный администратор, продюсер социально-культурных проектов</w:t>
            </w:r>
          </w:p>
        </w:tc>
        <w:tc>
          <w:tcPr>
            <w:tcW w:w="65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14</w:t>
            </w:r>
          </w:p>
        </w:tc>
      </w:tr>
      <w:tr w:rsidR="006461A7">
        <w:tblPrEx>
          <w:tblCellSpacing w:w="-8" w:type="nil"/>
        </w:tblPrEx>
        <w:trPr>
          <w:trHeight w:val="240"/>
          <w:tblCellSpacing w:w="-8" w:type="nil"/>
        </w:trPr>
        <w:tc>
          <w:tcPr>
            <w:tcW w:w="30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5</w:t>
            </w:r>
          </w:p>
        </w:tc>
        <w:tc>
          <w:tcPr>
            <w:tcW w:w="400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Заведующий: сектором*, художественно-постановочной (музыкальной) частью Президентского оркестра; менеджер социально-культурных проектов</w:t>
            </w:r>
          </w:p>
        </w:tc>
        <w:tc>
          <w:tcPr>
            <w:tcW w:w="65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12</w:t>
            </w:r>
          </w:p>
        </w:tc>
      </w:tr>
      <w:tr w:rsidR="006461A7">
        <w:tblPrEx>
          <w:tblCellSpacing w:w="-8" w:type="nil"/>
        </w:tblPrEx>
        <w:trPr>
          <w:trHeight w:val="240"/>
          <w:tblCellSpacing w:w="-8" w:type="nil"/>
        </w:trPr>
        <w:tc>
          <w:tcPr>
            <w:tcW w:w="30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6</w:t>
            </w:r>
          </w:p>
        </w:tc>
        <w:tc>
          <w:tcPr>
            <w:tcW w:w="400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Звукооператор, звукорежиссер</w:t>
            </w:r>
          </w:p>
        </w:tc>
        <w:tc>
          <w:tcPr>
            <w:tcW w:w="65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r>
      <w:tr w:rsidR="006461A7">
        <w:tblPrEx>
          <w:tblCellSpacing w:w="-8" w:type="nil"/>
        </w:tblPrEx>
        <w:trPr>
          <w:trHeight w:val="240"/>
          <w:tblCellSpacing w:w="-8" w:type="nil"/>
        </w:trPr>
        <w:tc>
          <w:tcPr>
            <w:tcW w:w="30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400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rPr>
                <w:rFonts w:ascii="Times New Roman" w:hAnsi="Times New Roman" w:cs="Times New Roman"/>
                <w:color w:val="000000"/>
                <w:sz w:val="24"/>
                <w:szCs w:val="24"/>
              </w:rPr>
            </w:pPr>
            <w:proofErr w:type="gramStart"/>
            <w:r>
              <w:rPr>
                <w:rFonts w:ascii="Times New Roman" w:hAnsi="Times New Roman" w:cs="Times New Roman"/>
                <w:color w:val="000000"/>
                <w:sz w:val="24"/>
                <w:szCs w:val="24"/>
              </w:rPr>
              <w:t>имеющий</w:t>
            </w:r>
            <w:proofErr w:type="gramEnd"/>
            <w:r>
              <w:rPr>
                <w:rFonts w:ascii="Times New Roman" w:hAnsi="Times New Roman" w:cs="Times New Roman"/>
                <w:color w:val="000000"/>
                <w:sz w:val="24"/>
                <w:szCs w:val="24"/>
              </w:rPr>
              <w:t xml:space="preserve"> высшую квалификационную категорию </w:t>
            </w:r>
          </w:p>
        </w:tc>
        <w:tc>
          <w:tcPr>
            <w:tcW w:w="65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10</w:t>
            </w:r>
          </w:p>
        </w:tc>
      </w:tr>
      <w:tr w:rsidR="006461A7">
        <w:tblPrEx>
          <w:tblCellSpacing w:w="-8" w:type="nil"/>
        </w:tblPrEx>
        <w:trPr>
          <w:trHeight w:val="240"/>
          <w:tblCellSpacing w:w="-8" w:type="nil"/>
        </w:trPr>
        <w:tc>
          <w:tcPr>
            <w:tcW w:w="30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400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rPr>
                <w:rFonts w:ascii="Times New Roman" w:hAnsi="Times New Roman" w:cs="Times New Roman"/>
                <w:color w:val="000000"/>
                <w:sz w:val="24"/>
                <w:szCs w:val="24"/>
              </w:rPr>
            </w:pPr>
            <w:proofErr w:type="gramStart"/>
            <w:r>
              <w:rPr>
                <w:rFonts w:ascii="Times New Roman" w:hAnsi="Times New Roman" w:cs="Times New Roman"/>
                <w:color w:val="000000"/>
                <w:sz w:val="24"/>
                <w:szCs w:val="24"/>
              </w:rPr>
              <w:t>имеющий</w:t>
            </w:r>
            <w:proofErr w:type="gramEnd"/>
            <w:r>
              <w:rPr>
                <w:rFonts w:ascii="Times New Roman" w:hAnsi="Times New Roman" w:cs="Times New Roman"/>
                <w:color w:val="000000"/>
                <w:sz w:val="24"/>
                <w:szCs w:val="24"/>
              </w:rPr>
              <w:t xml:space="preserve"> первую квалификационную категорию</w:t>
            </w:r>
          </w:p>
        </w:tc>
        <w:tc>
          <w:tcPr>
            <w:tcW w:w="65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9</w:t>
            </w:r>
          </w:p>
        </w:tc>
      </w:tr>
      <w:tr w:rsidR="006461A7">
        <w:tblPrEx>
          <w:tblCellSpacing w:w="-8" w:type="nil"/>
        </w:tblPrEx>
        <w:trPr>
          <w:trHeight w:val="240"/>
          <w:tblCellSpacing w:w="-8" w:type="nil"/>
        </w:trPr>
        <w:tc>
          <w:tcPr>
            <w:tcW w:w="30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400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rPr>
                <w:rFonts w:ascii="Times New Roman" w:hAnsi="Times New Roman" w:cs="Times New Roman"/>
                <w:color w:val="000000"/>
                <w:sz w:val="24"/>
                <w:szCs w:val="24"/>
              </w:rPr>
            </w:pPr>
            <w:proofErr w:type="gramStart"/>
            <w:r>
              <w:rPr>
                <w:rFonts w:ascii="Times New Roman" w:hAnsi="Times New Roman" w:cs="Times New Roman"/>
                <w:color w:val="000000"/>
                <w:sz w:val="24"/>
                <w:szCs w:val="24"/>
              </w:rPr>
              <w:t>имеющий</w:t>
            </w:r>
            <w:proofErr w:type="gramEnd"/>
            <w:r>
              <w:rPr>
                <w:rFonts w:ascii="Times New Roman" w:hAnsi="Times New Roman" w:cs="Times New Roman"/>
                <w:color w:val="000000"/>
                <w:sz w:val="24"/>
                <w:szCs w:val="24"/>
              </w:rPr>
              <w:t xml:space="preserve"> вторую квалификационную категорию</w:t>
            </w:r>
          </w:p>
        </w:tc>
        <w:tc>
          <w:tcPr>
            <w:tcW w:w="65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8</w:t>
            </w:r>
          </w:p>
        </w:tc>
      </w:tr>
      <w:tr w:rsidR="006461A7">
        <w:tblPrEx>
          <w:tblCellSpacing w:w="-8" w:type="nil"/>
        </w:tblPrEx>
        <w:trPr>
          <w:trHeight w:val="240"/>
          <w:tblCellSpacing w:w="-8" w:type="nil"/>
        </w:trPr>
        <w:tc>
          <w:tcPr>
            <w:tcW w:w="30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400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rPr>
                <w:rFonts w:ascii="Times New Roman" w:hAnsi="Times New Roman" w:cs="Times New Roman"/>
                <w:color w:val="000000"/>
                <w:sz w:val="24"/>
                <w:szCs w:val="24"/>
              </w:rPr>
            </w:pPr>
            <w:proofErr w:type="gramStart"/>
            <w:r>
              <w:rPr>
                <w:rFonts w:ascii="Times New Roman" w:hAnsi="Times New Roman" w:cs="Times New Roman"/>
                <w:color w:val="000000"/>
                <w:sz w:val="24"/>
                <w:szCs w:val="24"/>
              </w:rPr>
              <w:t>не</w:t>
            </w:r>
            <w:proofErr w:type="gramEnd"/>
            <w:r>
              <w:rPr>
                <w:rFonts w:ascii="Times New Roman" w:hAnsi="Times New Roman" w:cs="Times New Roman"/>
                <w:color w:val="000000"/>
                <w:sz w:val="24"/>
                <w:szCs w:val="24"/>
              </w:rPr>
              <w:t xml:space="preserve"> имеющий квалификационной категории</w:t>
            </w:r>
          </w:p>
        </w:tc>
        <w:tc>
          <w:tcPr>
            <w:tcW w:w="65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7</w:t>
            </w:r>
          </w:p>
        </w:tc>
      </w:tr>
      <w:tr w:rsidR="006461A7">
        <w:tblPrEx>
          <w:tblCellSpacing w:w="-8" w:type="nil"/>
        </w:tblPrEx>
        <w:trPr>
          <w:trHeight w:val="240"/>
          <w:tblCellSpacing w:w="-8" w:type="nil"/>
        </w:trPr>
        <w:tc>
          <w:tcPr>
            <w:tcW w:w="30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7</w:t>
            </w:r>
          </w:p>
        </w:tc>
        <w:tc>
          <w:tcPr>
            <w:tcW w:w="400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Режиссер, художник по свету</w:t>
            </w:r>
          </w:p>
        </w:tc>
        <w:tc>
          <w:tcPr>
            <w:tcW w:w="65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9</w:t>
            </w:r>
          </w:p>
        </w:tc>
      </w:tr>
      <w:tr w:rsidR="006461A7">
        <w:tblPrEx>
          <w:tblCellSpacing w:w="-8" w:type="nil"/>
        </w:tblPrEx>
        <w:trPr>
          <w:trHeight w:val="240"/>
          <w:tblCellSpacing w:w="-8" w:type="nil"/>
        </w:trPr>
        <w:tc>
          <w:tcPr>
            <w:tcW w:w="30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8</w:t>
            </w:r>
          </w:p>
        </w:tc>
        <w:tc>
          <w:tcPr>
            <w:tcW w:w="400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Ассистент дирижера</w:t>
            </w:r>
          </w:p>
        </w:tc>
        <w:tc>
          <w:tcPr>
            <w:tcW w:w="65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7</w:t>
            </w:r>
          </w:p>
        </w:tc>
      </w:tr>
    </w:tbl>
    <w:p w:rsidR="006461A7" w:rsidRDefault="006461A7" w:rsidP="006461A7">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rsidR="006461A7" w:rsidRDefault="006461A7" w:rsidP="006461A7">
      <w:pPr>
        <w:autoSpaceDE w:val="0"/>
        <w:autoSpaceDN w:val="0"/>
        <w:adjustRightInd w:val="0"/>
        <w:spacing w:after="0" w:line="30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______________________________</w:t>
      </w:r>
    </w:p>
    <w:p w:rsidR="006461A7" w:rsidRDefault="006461A7" w:rsidP="006461A7">
      <w:pPr>
        <w:autoSpaceDE w:val="0"/>
        <w:autoSpaceDN w:val="0"/>
        <w:adjustRightInd w:val="0"/>
        <w:spacing w:after="24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По основной деятельности.</w:t>
      </w:r>
    </w:p>
    <w:p w:rsidR="006461A7" w:rsidRDefault="006461A7" w:rsidP="006461A7">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bl>
      <w:tblPr>
        <w:tblW w:w="5000" w:type="pct"/>
        <w:tblLayout w:type="fixed"/>
        <w:tblCellMar>
          <w:left w:w="0" w:type="dxa"/>
          <w:right w:w="0" w:type="dxa"/>
        </w:tblCellMar>
        <w:tblLook w:val="0000" w:firstRow="0" w:lastRow="0" w:firstColumn="0" w:lastColumn="0" w:noHBand="0" w:noVBand="0"/>
      </w:tblPr>
      <w:tblGrid>
        <w:gridCol w:w="6654"/>
        <w:gridCol w:w="3035"/>
      </w:tblGrid>
      <w:tr w:rsidR="006461A7">
        <w:tc>
          <w:tcPr>
            <w:tcW w:w="3400" w:type="pct"/>
            <w:tcBorders>
              <w:top w:val="nil"/>
              <w:left w:val="nil"/>
              <w:bottom w:val="nil"/>
              <w:right w:val="nil"/>
            </w:tcBorders>
          </w:tcPr>
          <w:p w:rsidR="006461A7" w:rsidRDefault="006461A7">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1550" w:type="pct"/>
            <w:tcBorders>
              <w:top w:val="nil"/>
              <w:left w:val="nil"/>
              <w:bottom w:val="nil"/>
              <w:right w:val="nil"/>
            </w:tcBorders>
          </w:tcPr>
          <w:p w:rsidR="006461A7" w:rsidRDefault="006461A7">
            <w:pPr>
              <w:autoSpaceDE w:val="0"/>
              <w:autoSpaceDN w:val="0"/>
              <w:adjustRightInd w:val="0"/>
              <w:spacing w:after="30" w:line="300" w:lineRule="auto"/>
              <w:rPr>
                <w:rFonts w:ascii="Times New Roman" w:hAnsi="Times New Roman" w:cs="Times New Roman"/>
                <w:color w:val="000000"/>
                <w:sz w:val="24"/>
                <w:szCs w:val="24"/>
              </w:rPr>
            </w:pPr>
            <w:bookmarkStart w:id="24" w:name="CA0_ПРЛ_10_10CN__прил_10"/>
            <w:bookmarkEnd w:id="24"/>
            <w:r>
              <w:rPr>
                <w:rFonts w:ascii="Times New Roman" w:hAnsi="Times New Roman" w:cs="Times New Roman"/>
                <w:color w:val="000000"/>
                <w:sz w:val="24"/>
                <w:szCs w:val="24"/>
              </w:rPr>
              <w:t>Приложение 10</w:t>
            </w:r>
          </w:p>
          <w:p w:rsidR="006461A7" w:rsidRDefault="006461A7">
            <w:pPr>
              <w:autoSpaceDE w:val="0"/>
              <w:autoSpaceDN w:val="0"/>
              <w:adjustRightInd w:val="0"/>
              <w:spacing w:after="0" w:line="300" w:lineRule="auto"/>
              <w:rPr>
                <w:rFonts w:ascii="Times New Roman" w:hAnsi="Times New Roman" w:cs="Times New Roman"/>
                <w:color w:val="000000"/>
                <w:sz w:val="24"/>
                <w:szCs w:val="24"/>
              </w:rPr>
            </w:pPr>
            <w:proofErr w:type="gramStart"/>
            <w:r>
              <w:rPr>
                <w:rFonts w:ascii="Times New Roman" w:hAnsi="Times New Roman" w:cs="Times New Roman"/>
                <w:color w:val="000000"/>
                <w:sz w:val="24"/>
                <w:szCs w:val="24"/>
              </w:rPr>
              <w:t>к</w:t>
            </w:r>
            <w:proofErr w:type="gramEnd"/>
            <w:r>
              <w:rPr>
                <w:rFonts w:ascii="Times New Roman" w:hAnsi="Times New Roman" w:cs="Times New Roman"/>
                <w:color w:val="000000"/>
                <w:sz w:val="24"/>
                <w:szCs w:val="24"/>
              </w:rPr>
              <w:t xml:space="preserve"> постановлению</w:t>
            </w:r>
            <w:r>
              <w:rPr>
                <w:rFonts w:ascii="Times New Roman" w:hAnsi="Times New Roman" w:cs="Times New Roman"/>
                <w:color w:val="000000"/>
                <w:sz w:val="24"/>
                <w:szCs w:val="24"/>
              </w:rPr>
              <w:br/>
              <w:t>Министерства культуры</w:t>
            </w:r>
            <w:r>
              <w:rPr>
                <w:rFonts w:ascii="Times New Roman" w:hAnsi="Times New Roman" w:cs="Times New Roman"/>
                <w:color w:val="000000"/>
                <w:sz w:val="24"/>
                <w:szCs w:val="24"/>
              </w:rPr>
              <w:br/>
              <w:t>Республики Беларусь</w:t>
            </w:r>
            <w:r>
              <w:rPr>
                <w:rFonts w:ascii="Times New Roman" w:hAnsi="Times New Roman" w:cs="Times New Roman"/>
                <w:color w:val="000000"/>
                <w:sz w:val="24"/>
                <w:szCs w:val="24"/>
              </w:rPr>
              <w:br/>
              <w:t>13.06.2019 № 32</w:t>
            </w:r>
            <w:r>
              <w:rPr>
                <w:rFonts w:ascii="Times New Roman" w:hAnsi="Times New Roman" w:cs="Times New Roman"/>
                <w:color w:val="000000"/>
                <w:sz w:val="24"/>
                <w:szCs w:val="24"/>
              </w:rPr>
              <w:br/>
              <w:t>(в редакции постановления</w:t>
            </w:r>
            <w:r>
              <w:rPr>
                <w:rFonts w:ascii="Times New Roman" w:hAnsi="Times New Roman" w:cs="Times New Roman"/>
                <w:color w:val="000000"/>
                <w:sz w:val="24"/>
                <w:szCs w:val="24"/>
              </w:rPr>
              <w:br/>
              <w:t>Министерства культуры</w:t>
            </w:r>
            <w:r>
              <w:rPr>
                <w:rFonts w:ascii="Times New Roman" w:hAnsi="Times New Roman" w:cs="Times New Roman"/>
                <w:color w:val="000000"/>
                <w:sz w:val="24"/>
                <w:szCs w:val="24"/>
              </w:rPr>
              <w:br/>
              <w:t>Республики Беларусь</w:t>
            </w:r>
            <w:r>
              <w:rPr>
                <w:rFonts w:ascii="Times New Roman" w:hAnsi="Times New Roman" w:cs="Times New Roman"/>
                <w:color w:val="000000"/>
                <w:sz w:val="24"/>
                <w:szCs w:val="24"/>
              </w:rPr>
              <w:br/>
              <w:t xml:space="preserve">17.08.2026 № 95) </w:t>
            </w:r>
          </w:p>
        </w:tc>
      </w:tr>
    </w:tbl>
    <w:p w:rsidR="006461A7" w:rsidRDefault="006461A7" w:rsidP="006461A7">
      <w:pPr>
        <w:autoSpaceDE w:val="0"/>
        <w:autoSpaceDN w:val="0"/>
        <w:adjustRightInd w:val="0"/>
        <w:spacing w:before="240" w:after="240" w:line="300" w:lineRule="auto"/>
        <w:rPr>
          <w:rFonts w:ascii="Times New Roman" w:hAnsi="Times New Roman" w:cs="Times New Roman"/>
          <w:b/>
          <w:bCs/>
          <w:color w:val="000000"/>
          <w:sz w:val="24"/>
          <w:szCs w:val="24"/>
        </w:rPr>
      </w:pPr>
      <w:bookmarkStart w:id="25" w:name="CA0_ПРЛ_10_10_ЗПР_10_10CN__заг_прил_10"/>
      <w:bookmarkEnd w:id="25"/>
      <w:r>
        <w:rPr>
          <w:rFonts w:ascii="Times New Roman" w:hAnsi="Times New Roman" w:cs="Times New Roman"/>
          <w:b/>
          <w:bCs/>
          <w:color w:val="000000"/>
          <w:sz w:val="24"/>
          <w:szCs w:val="24"/>
        </w:rPr>
        <w:lastRenderedPageBreak/>
        <w:t>ТАРИФНЫЕ РАЗРЯДЫ</w:t>
      </w:r>
      <w:r>
        <w:rPr>
          <w:rFonts w:ascii="Times New Roman" w:hAnsi="Times New Roman" w:cs="Times New Roman"/>
          <w:b/>
          <w:bCs/>
          <w:color w:val="000000"/>
          <w:sz w:val="24"/>
          <w:szCs w:val="24"/>
        </w:rPr>
        <w:br/>
        <w:t>по должностям руководителей театрально-зрелищных организаций и структурных подразделений, осуществляющих культурную деятельность, названных организаций и иных организаций</w:t>
      </w:r>
    </w:p>
    <w:tbl>
      <w:tblPr>
        <w:tblW w:w="5000" w:type="pct"/>
        <w:tblInd w:w="7" w:type="dxa"/>
        <w:tblLayout w:type="fixed"/>
        <w:tblCellMar>
          <w:top w:w="15" w:type="dxa"/>
          <w:left w:w="15" w:type="dxa"/>
          <w:bottom w:w="15" w:type="dxa"/>
          <w:right w:w="15" w:type="dxa"/>
        </w:tblCellMar>
        <w:tblLook w:val="0000" w:firstRow="0" w:lastRow="0" w:firstColumn="0" w:lastColumn="0" w:noHBand="0" w:noVBand="0"/>
      </w:tblPr>
      <w:tblGrid>
        <w:gridCol w:w="390"/>
        <w:gridCol w:w="2540"/>
        <w:gridCol w:w="2931"/>
        <w:gridCol w:w="1759"/>
        <w:gridCol w:w="2053"/>
      </w:tblGrid>
      <w:tr w:rsidR="006461A7">
        <w:trPr>
          <w:trHeight w:val="240"/>
        </w:trPr>
        <w:tc>
          <w:tcPr>
            <w:tcW w:w="200" w:type="pct"/>
            <w:vMerge w:val="restart"/>
            <w:tcBorders>
              <w:top w:val="single" w:sz="6" w:space="0" w:color="000000"/>
              <w:left w:val="single" w:sz="6" w:space="0" w:color="000000"/>
              <w:bottom w:val="single" w:sz="6" w:space="0" w:color="000000"/>
              <w:right w:val="single" w:sz="6" w:space="0" w:color="000000"/>
            </w:tcBorders>
            <w:vAlign w:val="center"/>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w:t>
            </w:r>
            <w:r>
              <w:rPr>
                <w:rFonts w:ascii="Times New Roman" w:hAnsi="Times New Roman" w:cs="Times New Roman"/>
                <w:color w:val="000000"/>
                <w:sz w:val="24"/>
                <w:szCs w:val="24"/>
              </w:rPr>
              <w:br/>
              <w:t>п/п</w:t>
            </w:r>
          </w:p>
        </w:tc>
        <w:tc>
          <w:tcPr>
            <w:tcW w:w="1300" w:type="pct"/>
            <w:vMerge w:val="restart"/>
            <w:tcBorders>
              <w:top w:val="single" w:sz="6" w:space="0" w:color="000000"/>
              <w:left w:val="single" w:sz="6" w:space="0" w:color="000000"/>
              <w:bottom w:val="single" w:sz="6" w:space="0" w:color="000000"/>
              <w:right w:val="single" w:sz="6" w:space="0" w:color="000000"/>
            </w:tcBorders>
            <w:vAlign w:val="center"/>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Наименование должности служащего</w:t>
            </w:r>
          </w:p>
        </w:tc>
        <w:tc>
          <w:tcPr>
            <w:tcW w:w="1500" w:type="pct"/>
            <w:tcBorders>
              <w:top w:val="single" w:sz="6" w:space="0" w:color="000000"/>
              <w:left w:val="single" w:sz="6" w:space="0" w:color="000000"/>
              <w:bottom w:val="single" w:sz="6" w:space="0" w:color="000000"/>
              <w:right w:val="single" w:sz="6" w:space="0" w:color="000000"/>
            </w:tcBorders>
            <w:vAlign w:val="center"/>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Театрально-зрелищные организации, находящиеся в подчинении Министерства культуры, а также профессиональные коллективы художественного творчества, имеющие статус «академический» и (или) звание «Заслуженный коллектив Республики Беларусь»; государственное зрелищное учреждение «Белорусский государственный цирк»</w:t>
            </w:r>
          </w:p>
        </w:tc>
        <w:tc>
          <w:tcPr>
            <w:tcW w:w="900" w:type="pct"/>
            <w:tcBorders>
              <w:top w:val="single" w:sz="6" w:space="0" w:color="000000"/>
              <w:left w:val="single" w:sz="6" w:space="0" w:color="000000"/>
              <w:bottom w:val="single" w:sz="6" w:space="0" w:color="000000"/>
              <w:right w:val="single" w:sz="6" w:space="0" w:color="000000"/>
            </w:tcBorders>
            <w:vAlign w:val="center"/>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Театрально-зрелищные организации, находящиеся в подчинении областных исполнительных комитетов и Минского городского исполнительного комитета</w:t>
            </w:r>
          </w:p>
        </w:tc>
        <w:tc>
          <w:tcPr>
            <w:tcW w:w="1050" w:type="pct"/>
            <w:tcBorders>
              <w:top w:val="single" w:sz="6" w:space="0" w:color="000000"/>
              <w:left w:val="single" w:sz="6" w:space="0" w:color="000000"/>
              <w:bottom w:val="single" w:sz="6" w:space="0" w:color="000000"/>
              <w:right w:val="single" w:sz="6" w:space="0" w:color="000000"/>
            </w:tcBorders>
            <w:vAlign w:val="center"/>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Иные театрально-зрелищные организации, а также профессиональные коллективы художественного творчества, созданные в качестве структурных подразделений</w:t>
            </w:r>
          </w:p>
        </w:tc>
      </w:tr>
      <w:tr w:rsidR="006461A7">
        <w:tblPrEx>
          <w:tblCellSpacing w:w="-8" w:type="nil"/>
        </w:tblPrEx>
        <w:trPr>
          <w:trHeight w:val="240"/>
          <w:tblCellSpacing w:w="-8" w:type="nil"/>
        </w:trPr>
        <w:tc>
          <w:tcPr>
            <w:tcW w:w="120" w:type="dxa"/>
            <w:vMerge/>
            <w:tcBorders>
              <w:top w:val="single" w:sz="6" w:space="0" w:color="000000"/>
              <w:left w:val="single" w:sz="6" w:space="0" w:color="000000"/>
              <w:bottom w:val="single" w:sz="6" w:space="0" w:color="000000"/>
              <w:right w:val="single" w:sz="6" w:space="0" w:color="000000"/>
            </w:tcBorders>
            <w:vAlign w:val="center"/>
          </w:tcPr>
          <w:p w:rsidR="006461A7" w:rsidRDefault="006461A7">
            <w:pPr>
              <w:autoSpaceDE w:val="0"/>
              <w:autoSpaceDN w:val="0"/>
              <w:adjustRightInd w:val="0"/>
              <w:spacing w:after="0" w:line="240" w:lineRule="auto"/>
              <w:rPr>
                <w:rFonts w:ascii="Times New Roman" w:hAnsi="Times New Roman" w:cs="Times New Roman"/>
                <w:b/>
                <w:bCs/>
                <w:color w:val="000000"/>
                <w:sz w:val="24"/>
                <w:szCs w:val="24"/>
              </w:rPr>
            </w:pPr>
          </w:p>
        </w:tc>
        <w:tc>
          <w:tcPr>
            <w:tcW w:w="450" w:type="dxa"/>
            <w:vMerge/>
            <w:tcBorders>
              <w:top w:val="single" w:sz="6" w:space="0" w:color="000000"/>
              <w:left w:val="single" w:sz="6" w:space="0" w:color="000000"/>
              <w:bottom w:val="single" w:sz="6" w:space="0" w:color="000000"/>
              <w:right w:val="single" w:sz="6" w:space="0" w:color="000000"/>
            </w:tcBorders>
            <w:vAlign w:val="center"/>
          </w:tcPr>
          <w:p w:rsidR="006461A7" w:rsidRDefault="006461A7">
            <w:pPr>
              <w:autoSpaceDE w:val="0"/>
              <w:autoSpaceDN w:val="0"/>
              <w:adjustRightInd w:val="0"/>
              <w:spacing w:after="0" w:line="240" w:lineRule="auto"/>
              <w:rPr>
                <w:rFonts w:ascii="Times New Roman" w:hAnsi="Times New Roman" w:cs="Times New Roman"/>
                <w:b/>
                <w:bCs/>
                <w:color w:val="000000"/>
                <w:sz w:val="24"/>
                <w:szCs w:val="24"/>
              </w:rPr>
            </w:pPr>
          </w:p>
        </w:tc>
        <w:tc>
          <w:tcPr>
            <w:tcW w:w="3450" w:type="pct"/>
            <w:gridSpan w:val="3"/>
            <w:tcBorders>
              <w:top w:val="single" w:sz="6" w:space="0" w:color="000000"/>
              <w:left w:val="single" w:sz="6" w:space="0" w:color="000000"/>
              <w:bottom w:val="single" w:sz="6" w:space="0" w:color="000000"/>
              <w:right w:val="single" w:sz="6" w:space="0" w:color="000000"/>
            </w:tcBorders>
            <w:vAlign w:val="center"/>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Тарифный разряд</w:t>
            </w:r>
          </w:p>
        </w:tc>
      </w:tr>
      <w:tr w:rsidR="006461A7">
        <w:tblPrEx>
          <w:tblCellSpacing w:w="-8" w:type="nil"/>
        </w:tblPrEx>
        <w:trPr>
          <w:trHeight w:val="240"/>
          <w:tblCellSpacing w:w="-8" w:type="nil"/>
        </w:trPr>
        <w:tc>
          <w:tcPr>
            <w:tcW w:w="20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w:t>
            </w:r>
          </w:p>
        </w:tc>
        <w:tc>
          <w:tcPr>
            <w:tcW w:w="130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Генеральный директор (директор)</w:t>
            </w:r>
          </w:p>
        </w:tc>
        <w:tc>
          <w:tcPr>
            <w:tcW w:w="150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14</w:t>
            </w:r>
          </w:p>
        </w:tc>
        <w:tc>
          <w:tcPr>
            <w:tcW w:w="90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13</w:t>
            </w:r>
          </w:p>
        </w:tc>
        <w:tc>
          <w:tcPr>
            <w:tcW w:w="105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12</w:t>
            </w:r>
          </w:p>
        </w:tc>
      </w:tr>
      <w:tr w:rsidR="006461A7">
        <w:tblPrEx>
          <w:tblCellSpacing w:w="-8" w:type="nil"/>
        </w:tblPrEx>
        <w:trPr>
          <w:trHeight w:val="240"/>
          <w:tblCellSpacing w:w="-8" w:type="nil"/>
        </w:trPr>
        <w:tc>
          <w:tcPr>
            <w:tcW w:w="20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2</w:t>
            </w:r>
          </w:p>
        </w:tc>
        <w:tc>
          <w:tcPr>
            <w:tcW w:w="130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Заместитель генерального директора (директора)</w:t>
            </w:r>
          </w:p>
        </w:tc>
        <w:tc>
          <w:tcPr>
            <w:tcW w:w="150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13</w:t>
            </w:r>
          </w:p>
        </w:tc>
        <w:tc>
          <w:tcPr>
            <w:tcW w:w="90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12</w:t>
            </w:r>
          </w:p>
        </w:tc>
        <w:tc>
          <w:tcPr>
            <w:tcW w:w="105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11</w:t>
            </w:r>
          </w:p>
        </w:tc>
      </w:tr>
      <w:tr w:rsidR="006461A7">
        <w:tblPrEx>
          <w:tblCellSpacing w:w="-8" w:type="nil"/>
        </w:tblPrEx>
        <w:trPr>
          <w:trHeight w:val="240"/>
          <w:tblCellSpacing w:w="-8" w:type="nil"/>
        </w:trPr>
        <w:tc>
          <w:tcPr>
            <w:tcW w:w="20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3</w:t>
            </w:r>
          </w:p>
        </w:tc>
        <w:tc>
          <w:tcPr>
            <w:tcW w:w="130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Художественный руководитель (художественный руководитель коллектива художественного творчества)</w:t>
            </w:r>
          </w:p>
        </w:tc>
        <w:tc>
          <w:tcPr>
            <w:tcW w:w="150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13</w:t>
            </w:r>
          </w:p>
        </w:tc>
        <w:tc>
          <w:tcPr>
            <w:tcW w:w="90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12</w:t>
            </w:r>
          </w:p>
        </w:tc>
        <w:tc>
          <w:tcPr>
            <w:tcW w:w="105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11</w:t>
            </w:r>
          </w:p>
        </w:tc>
      </w:tr>
      <w:tr w:rsidR="006461A7">
        <w:tblPrEx>
          <w:tblCellSpacing w:w="-8" w:type="nil"/>
        </w:tblPrEx>
        <w:trPr>
          <w:trHeight w:val="240"/>
          <w:tblCellSpacing w:w="-8" w:type="nil"/>
        </w:trPr>
        <w:tc>
          <w:tcPr>
            <w:tcW w:w="20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4</w:t>
            </w:r>
          </w:p>
        </w:tc>
        <w:tc>
          <w:tcPr>
            <w:tcW w:w="130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Продюсер социально-культурных проектов, главный: режиссер, звукорежиссер, балетмейстер, </w:t>
            </w:r>
            <w:r>
              <w:rPr>
                <w:rFonts w:ascii="Times New Roman" w:hAnsi="Times New Roman" w:cs="Times New Roman"/>
                <w:color w:val="000000"/>
                <w:sz w:val="24"/>
                <w:szCs w:val="24"/>
              </w:rPr>
              <w:lastRenderedPageBreak/>
              <w:t xml:space="preserve">хормейстер, художник, дирижер </w:t>
            </w:r>
          </w:p>
        </w:tc>
        <w:tc>
          <w:tcPr>
            <w:tcW w:w="150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12</w:t>
            </w:r>
          </w:p>
        </w:tc>
        <w:tc>
          <w:tcPr>
            <w:tcW w:w="90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12</w:t>
            </w:r>
          </w:p>
        </w:tc>
        <w:tc>
          <w:tcPr>
            <w:tcW w:w="105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11</w:t>
            </w:r>
          </w:p>
        </w:tc>
      </w:tr>
      <w:tr w:rsidR="006461A7">
        <w:tblPrEx>
          <w:tblCellSpacing w:w="-8" w:type="nil"/>
        </w:tblPrEx>
        <w:trPr>
          <w:trHeight w:val="240"/>
          <w:tblCellSpacing w:w="-8" w:type="nil"/>
        </w:trPr>
        <w:tc>
          <w:tcPr>
            <w:tcW w:w="20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5</w:t>
            </w:r>
          </w:p>
        </w:tc>
        <w:tc>
          <w:tcPr>
            <w:tcW w:w="130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Главный администратор, менеджер социально-культурных проектов, руководитель профессионального коллектива художественного творчества, созданного в качестве структурного подразделения театрально-зрелищной организации</w:t>
            </w:r>
          </w:p>
        </w:tc>
        <w:tc>
          <w:tcPr>
            <w:tcW w:w="150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11</w:t>
            </w:r>
          </w:p>
        </w:tc>
        <w:tc>
          <w:tcPr>
            <w:tcW w:w="90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10</w:t>
            </w:r>
          </w:p>
        </w:tc>
        <w:tc>
          <w:tcPr>
            <w:tcW w:w="105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9</w:t>
            </w:r>
          </w:p>
        </w:tc>
      </w:tr>
      <w:tr w:rsidR="006461A7">
        <w:tblPrEx>
          <w:tblCellSpacing w:w="-8" w:type="nil"/>
        </w:tblPrEx>
        <w:trPr>
          <w:trHeight w:val="240"/>
          <w:tblCellSpacing w:w="-8" w:type="nil"/>
        </w:trPr>
        <w:tc>
          <w:tcPr>
            <w:tcW w:w="20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6</w:t>
            </w:r>
          </w:p>
        </w:tc>
        <w:tc>
          <w:tcPr>
            <w:tcW w:w="130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Руководитель литературно-драматургической части, начальник отдела*, менеджер концертных залов (концертных программ), заведующий: художественно-постановочной частью, музыкальной частью, труппой, костюмерной, билетными кассами, производственной мастерской, детским музыкальным театром-студией, камерным залом</w:t>
            </w:r>
          </w:p>
        </w:tc>
        <w:tc>
          <w:tcPr>
            <w:tcW w:w="150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9</w:t>
            </w:r>
          </w:p>
        </w:tc>
        <w:tc>
          <w:tcPr>
            <w:tcW w:w="90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9</w:t>
            </w:r>
          </w:p>
        </w:tc>
        <w:tc>
          <w:tcPr>
            <w:tcW w:w="105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9</w:t>
            </w:r>
          </w:p>
        </w:tc>
      </w:tr>
      <w:tr w:rsidR="006461A7">
        <w:tblPrEx>
          <w:tblCellSpacing w:w="-8" w:type="nil"/>
        </w:tblPrEx>
        <w:trPr>
          <w:trHeight w:val="240"/>
          <w:tblCellSpacing w:w="-8" w:type="nil"/>
        </w:trPr>
        <w:tc>
          <w:tcPr>
            <w:tcW w:w="20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7</w:t>
            </w:r>
          </w:p>
        </w:tc>
        <w:tc>
          <w:tcPr>
            <w:tcW w:w="130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Заведующий сектором* </w:t>
            </w:r>
          </w:p>
        </w:tc>
        <w:tc>
          <w:tcPr>
            <w:tcW w:w="150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9</w:t>
            </w:r>
          </w:p>
        </w:tc>
        <w:tc>
          <w:tcPr>
            <w:tcW w:w="90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8</w:t>
            </w:r>
          </w:p>
        </w:tc>
        <w:tc>
          <w:tcPr>
            <w:tcW w:w="105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8</w:t>
            </w:r>
          </w:p>
        </w:tc>
      </w:tr>
    </w:tbl>
    <w:p w:rsidR="006461A7" w:rsidRDefault="006461A7" w:rsidP="006461A7">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rsidR="006461A7" w:rsidRDefault="006461A7" w:rsidP="006461A7">
      <w:pPr>
        <w:autoSpaceDE w:val="0"/>
        <w:autoSpaceDN w:val="0"/>
        <w:adjustRightInd w:val="0"/>
        <w:spacing w:after="0" w:line="30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______________________________</w:t>
      </w:r>
    </w:p>
    <w:p w:rsidR="006461A7" w:rsidRDefault="006461A7" w:rsidP="006461A7">
      <w:pPr>
        <w:autoSpaceDE w:val="0"/>
        <w:autoSpaceDN w:val="0"/>
        <w:adjustRightInd w:val="0"/>
        <w:spacing w:after="24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По основной деятельности.</w:t>
      </w:r>
    </w:p>
    <w:p w:rsidR="006461A7" w:rsidRDefault="006461A7" w:rsidP="006461A7">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 xml:space="preserve"> </w:t>
      </w:r>
    </w:p>
    <w:tbl>
      <w:tblPr>
        <w:tblW w:w="5000" w:type="pct"/>
        <w:tblLayout w:type="fixed"/>
        <w:tblCellMar>
          <w:left w:w="0" w:type="dxa"/>
          <w:right w:w="0" w:type="dxa"/>
        </w:tblCellMar>
        <w:tblLook w:val="0000" w:firstRow="0" w:lastRow="0" w:firstColumn="0" w:lastColumn="0" w:noHBand="0" w:noVBand="0"/>
      </w:tblPr>
      <w:tblGrid>
        <w:gridCol w:w="6654"/>
        <w:gridCol w:w="3035"/>
      </w:tblGrid>
      <w:tr w:rsidR="006461A7">
        <w:tc>
          <w:tcPr>
            <w:tcW w:w="3400" w:type="pct"/>
            <w:tcBorders>
              <w:top w:val="nil"/>
              <w:left w:val="nil"/>
              <w:bottom w:val="nil"/>
              <w:right w:val="nil"/>
            </w:tcBorders>
          </w:tcPr>
          <w:p w:rsidR="006461A7" w:rsidRDefault="006461A7">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1550" w:type="pct"/>
            <w:tcBorders>
              <w:top w:val="nil"/>
              <w:left w:val="nil"/>
              <w:bottom w:val="nil"/>
              <w:right w:val="nil"/>
            </w:tcBorders>
          </w:tcPr>
          <w:p w:rsidR="006461A7" w:rsidRDefault="006461A7">
            <w:pPr>
              <w:autoSpaceDE w:val="0"/>
              <w:autoSpaceDN w:val="0"/>
              <w:adjustRightInd w:val="0"/>
              <w:spacing w:after="30" w:line="300" w:lineRule="auto"/>
              <w:rPr>
                <w:rFonts w:ascii="Times New Roman" w:hAnsi="Times New Roman" w:cs="Times New Roman"/>
                <w:color w:val="000000"/>
                <w:sz w:val="24"/>
                <w:szCs w:val="24"/>
              </w:rPr>
            </w:pPr>
            <w:bookmarkStart w:id="26" w:name="CA0_ПРЛ_11_11CN__прил_11"/>
            <w:bookmarkEnd w:id="26"/>
            <w:r>
              <w:rPr>
                <w:rFonts w:ascii="Times New Roman" w:hAnsi="Times New Roman" w:cs="Times New Roman"/>
                <w:color w:val="000000"/>
                <w:sz w:val="24"/>
                <w:szCs w:val="24"/>
              </w:rPr>
              <w:t>Приложение 11</w:t>
            </w:r>
          </w:p>
          <w:p w:rsidR="006461A7" w:rsidRDefault="006461A7">
            <w:pPr>
              <w:autoSpaceDE w:val="0"/>
              <w:autoSpaceDN w:val="0"/>
              <w:adjustRightInd w:val="0"/>
              <w:spacing w:after="0" w:line="300" w:lineRule="auto"/>
              <w:rPr>
                <w:rFonts w:ascii="Times New Roman" w:hAnsi="Times New Roman" w:cs="Times New Roman"/>
                <w:color w:val="000000"/>
                <w:sz w:val="24"/>
                <w:szCs w:val="24"/>
              </w:rPr>
            </w:pPr>
            <w:proofErr w:type="gramStart"/>
            <w:r>
              <w:rPr>
                <w:rFonts w:ascii="Times New Roman" w:hAnsi="Times New Roman" w:cs="Times New Roman"/>
                <w:color w:val="000000"/>
                <w:sz w:val="24"/>
                <w:szCs w:val="24"/>
              </w:rPr>
              <w:t>к</w:t>
            </w:r>
            <w:proofErr w:type="gramEnd"/>
            <w:r>
              <w:rPr>
                <w:rFonts w:ascii="Times New Roman" w:hAnsi="Times New Roman" w:cs="Times New Roman"/>
                <w:color w:val="000000"/>
                <w:sz w:val="24"/>
                <w:szCs w:val="24"/>
              </w:rPr>
              <w:t xml:space="preserve"> постановлению</w:t>
            </w:r>
            <w:r>
              <w:rPr>
                <w:rFonts w:ascii="Times New Roman" w:hAnsi="Times New Roman" w:cs="Times New Roman"/>
                <w:color w:val="000000"/>
                <w:sz w:val="24"/>
                <w:szCs w:val="24"/>
              </w:rPr>
              <w:br/>
              <w:t>Министерства культуры</w:t>
            </w:r>
            <w:r>
              <w:rPr>
                <w:rFonts w:ascii="Times New Roman" w:hAnsi="Times New Roman" w:cs="Times New Roman"/>
                <w:color w:val="000000"/>
                <w:sz w:val="24"/>
                <w:szCs w:val="24"/>
              </w:rPr>
              <w:br/>
              <w:t>Республики Беларусь</w:t>
            </w:r>
            <w:r>
              <w:rPr>
                <w:rFonts w:ascii="Times New Roman" w:hAnsi="Times New Roman" w:cs="Times New Roman"/>
                <w:color w:val="000000"/>
                <w:sz w:val="24"/>
                <w:szCs w:val="24"/>
              </w:rPr>
              <w:br/>
              <w:t>13.06.2019 № 32</w:t>
            </w:r>
            <w:r>
              <w:rPr>
                <w:rFonts w:ascii="Times New Roman" w:hAnsi="Times New Roman" w:cs="Times New Roman"/>
                <w:color w:val="000000"/>
                <w:sz w:val="24"/>
                <w:szCs w:val="24"/>
              </w:rPr>
              <w:br/>
              <w:t>(в редакции постановления</w:t>
            </w:r>
            <w:r>
              <w:rPr>
                <w:rFonts w:ascii="Times New Roman" w:hAnsi="Times New Roman" w:cs="Times New Roman"/>
                <w:color w:val="000000"/>
                <w:sz w:val="24"/>
                <w:szCs w:val="24"/>
              </w:rPr>
              <w:br/>
              <w:t>Министерства культуры</w:t>
            </w:r>
            <w:r>
              <w:rPr>
                <w:rFonts w:ascii="Times New Roman" w:hAnsi="Times New Roman" w:cs="Times New Roman"/>
                <w:color w:val="000000"/>
                <w:sz w:val="24"/>
                <w:szCs w:val="24"/>
              </w:rPr>
              <w:br/>
              <w:t>Республики Беларусь</w:t>
            </w:r>
            <w:r>
              <w:rPr>
                <w:rFonts w:ascii="Times New Roman" w:hAnsi="Times New Roman" w:cs="Times New Roman"/>
                <w:color w:val="000000"/>
                <w:sz w:val="24"/>
                <w:szCs w:val="24"/>
              </w:rPr>
              <w:br/>
              <w:t xml:space="preserve">17.08.2026 № 95) </w:t>
            </w:r>
          </w:p>
        </w:tc>
      </w:tr>
    </w:tbl>
    <w:p w:rsidR="006461A7" w:rsidRDefault="006461A7" w:rsidP="006461A7">
      <w:pPr>
        <w:autoSpaceDE w:val="0"/>
        <w:autoSpaceDN w:val="0"/>
        <w:adjustRightInd w:val="0"/>
        <w:spacing w:before="240" w:after="240" w:line="300" w:lineRule="auto"/>
        <w:rPr>
          <w:rFonts w:ascii="Times New Roman" w:hAnsi="Times New Roman" w:cs="Times New Roman"/>
          <w:b/>
          <w:bCs/>
          <w:color w:val="000000"/>
          <w:sz w:val="24"/>
          <w:szCs w:val="24"/>
        </w:rPr>
      </w:pPr>
      <w:bookmarkStart w:id="27" w:name="CA0_ПРЛ_11_11_ЗПР_11_11CN__заг_прил_11"/>
      <w:bookmarkEnd w:id="27"/>
      <w:r>
        <w:rPr>
          <w:rFonts w:ascii="Times New Roman" w:hAnsi="Times New Roman" w:cs="Times New Roman"/>
          <w:b/>
          <w:bCs/>
          <w:color w:val="000000"/>
          <w:sz w:val="24"/>
          <w:szCs w:val="24"/>
        </w:rPr>
        <w:t>ТАРИФНЫЕ РАЗРЯДЫ</w:t>
      </w:r>
      <w:r>
        <w:rPr>
          <w:rFonts w:ascii="Times New Roman" w:hAnsi="Times New Roman" w:cs="Times New Roman"/>
          <w:b/>
          <w:bCs/>
          <w:color w:val="000000"/>
          <w:sz w:val="24"/>
          <w:szCs w:val="24"/>
        </w:rPr>
        <w:br/>
        <w:t>по должностям руководителей театрально-зрелищных организаций и профессиональных коллективов художественного творчества, имеющих статус «национальный»</w:t>
      </w:r>
    </w:p>
    <w:tbl>
      <w:tblPr>
        <w:tblW w:w="5000" w:type="pct"/>
        <w:tblInd w:w="7" w:type="dxa"/>
        <w:tblLayout w:type="fixed"/>
        <w:tblCellMar>
          <w:top w:w="15" w:type="dxa"/>
          <w:left w:w="15" w:type="dxa"/>
          <w:bottom w:w="15" w:type="dxa"/>
          <w:right w:w="15" w:type="dxa"/>
        </w:tblCellMar>
        <w:tblLook w:val="0000" w:firstRow="0" w:lastRow="0" w:firstColumn="0" w:lastColumn="0" w:noHBand="0" w:noVBand="0"/>
      </w:tblPr>
      <w:tblGrid>
        <w:gridCol w:w="394"/>
        <w:gridCol w:w="2764"/>
        <w:gridCol w:w="2469"/>
        <w:gridCol w:w="691"/>
        <w:gridCol w:w="1480"/>
        <w:gridCol w:w="1875"/>
      </w:tblGrid>
      <w:tr w:rsidR="006461A7">
        <w:trPr>
          <w:trHeight w:val="240"/>
        </w:trPr>
        <w:tc>
          <w:tcPr>
            <w:tcW w:w="200" w:type="pct"/>
            <w:vMerge w:val="restart"/>
            <w:tcBorders>
              <w:top w:val="single" w:sz="6" w:space="0" w:color="000000"/>
              <w:left w:val="single" w:sz="6" w:space="0" w:color="000000"/>
              <w:bottom w:val="single" w:sz="6" w:space="0" w:color="000000"/>
              <w:right w:val="single" w:sz="6" w:space="0" w:color="000000"/>
            </w:tcBorders>
            <w:vAlign w:val="center"/>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w:t>
            </w:r>
            <w:r>
              <w:rPr>
                <w:rFonts w:ascii="Times New Roman" w:hAnsi="Times New Roman" w:cs="Times New Roman"/>
                <w:color w:val="000000"/>
                <w:sz w:val="24"/>
                <w:szCs w:val="24"/>
              </w:rPr>
              <w:br/>
              <w:t>п/п</w:t>
            </w:r>
          </w:p>
        </w:tc>
        <w:tc>
          <w:tcPr>
            <w:tcW w:w="1400" w:type="pct"/>
            <w:vMerge w:val="restart"/>
            <w:tcBorders>
              <w:top w:val="single" w:sz="6" w:space="0" w:color="000000"/>
              <w:left w:val="single" w:sz="6" w:space="0" w:color="000000"/>
              <w:bottom w:val="single" w:sz="6" w:space="0" w:color="000000"/>
              <w:right w:val="single" w:sz="6" w:space="0" w:color="000000"/>
            </w:tcBorders>
            <w:vAlign w:val="center"/>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Наименование должности служащего</w:t>
            </w:r>
          </w:p>
        </w:tc>
        <w:tc>
          <w:tcPr>
            <w:tcW w:w="2350" w:type="pct"/>
            <w:gridSpan w:val="3"/>
            <w:tcBorders>
              <w:top w:val="single" w:sz="6" w:space="0" w:color="000000"/>
              <w:left w:val="single" w:sz="6" w:space="0" w:color="000000"/>
              <w:bottom w:val="single" w:sz="6" w:space="0" w:color="000000"/>
              <w:right w:val="single" w:sz="6" w:space="0" w:color="000000"/>
            </w:tcBorders>
            <w:vAlign w:val="center"/>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Театрально-зрелищная организация</w:t>
            </w:r>
          </w:p>
        </w:tc>
        <w:tc>
          <w:tcPr>
            <w:tcW w:w="950" w:type="pct"/>
            <w:vMerge w:val="restart"/>
            <w:tcBorders>
              <w:top w:val="single" w:sz="6" w:space="0" w:color="000000"/>
              <w:left w:val="single" w:sz="6" w:space="0" w:color="000000"/>
              <w:bottom w:val="single" w:sz="6" w:space="0" w:color="000000"/>
              <w:right w:val="single" w:sz="6" w:space="0" w:color="000000"/>
            </w:tcBorders>
            <w:vAlign w:val="center"/>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Профессиональный коллектив художественного творчества</w:t>
            </w:r>
          </w:p>
        </w:tc>
      </w:tr>
      <w:tr w:rsidR="006461A7">
        <w:tblPrEx>
          <w:tblCellSpacing w:w="-8" w:type="nil"/>
        </w:tblPrEx>
        <w:trPr>
          <w:trHeight w:val="240"/>
          <w:tblCellSpacing w:w="-8" w:type="nil"/>
        </w:trPr>
        <w:tc>
          <w:tcPr>
            <w:tcW w:w="120" w:type="dxa"/>
            <w:vMerge/>
            <w:tcBorders>
              <w:top w:val="single" w:sz="6" w:space="0" w:color="000000"/>
              <w:left w:val="single" w:sz="6" w:space="0" w:color="000000"/>
              <w:bottom w:val="single" w:sz="6" w:space="0" w:color="000000"/>
              <w:right w:val="single" w:sz="6" w:space="0" w:color="000000"/>
            </w:tcBorders>
            <w:vAlign w:val="center"/>
          </w:tcPr>
          <w:p w:rsidR="006461A7" w:rsidRDefault="006461A7">
            <w:pPr>
              <w:autoSpaceDE w:val="0"/>
              <w:autoSpaceDN w:val="0"/>
              <w:adjustRightInd w:val="0"/>
              <w:spacing w:after="0" w:line="240" w:lineRule="auto"/>
              <w:rPr>
                <w:rFonts w:ascii="Times New Roman" w:hAnsi="Times New Roman" w:cs="Times New Roman"/>
                <w:b/>
                <w:bCs/>
                <w:color w:val="000000"/>
                <w:sz w:val="24"/>
                <w:szCs w:val="24"/>
              </w:rPr>
            </w:pPr>
          </w:p>
        </w:tc>
        <w:tc>
          <w:tcPr>
            <w:tcW w:w="495" w:type="dxa"/>
            <w:vMerge/>
            <w:tcBorders>
              <w:top w:val="single" w:sz="6" w:space="0" w:color="000000"/>
              <w:left w:val="single" w:sz="6" w:space="0" w:color="000000"/>
              <w:bottom w:val="single" w:sz="6" w:space="0" w:color="000000"/>
              <w:right w:val="single" w:sz="6" w:space="0" w:color="000000"/>
            </w:tcBorders>
            <w:vAlign w:val="center"/>
          </w:tcPr>
          <w:p w:rsidR="006461A7" w:rsidRDefault="006461A7">
            <w:pPr>
              <w:autoSpaceDE w:val="0"/>
              <w:autoSpaceDN w:val="0"/>
              <w:adjustRightInd w:val="0"/>
              <w:spacing w:after="0" w:line="240" w:lineRule="auto"/>
              <w:rPr>
                <w:rFonts w:ascii="Times New Roman" w:hAnsi="Times New Roman" w:cs="Times New Roman"/>
                <w:b/>
                <w:bCs/>
                <w:color w:val="000000"/>
                <w:sz w:val="24"/>
                <w:szCs w:val="24"/>
              </w:rPr>
            </w:pPr>
          </w:p>
        </w:tc>
        <w:tc>
          <w:tcPr>
            <w:tcW w:w="1250" w:type="pct"/>
            <w:tcBorders>
              <w:top w:val="single" w:sz="6" w:space="0" w:color="000000"/>
              <w:left w:val="single" w:sz="6" w:space="0" w:color="000000"/>
              <w:bottom w:val="single" w:sz="6" w:space="0" w:color="000000"/>
              <w:right w:val="single" w:sz="6" w:space="0" w:color="000000"/>
            </w:tcBorders>
            <w:vAlign w:val="center"/>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Государственное театрально-зрелищное учреждение «Национальный академический Большой театр оперы и балета Республики Беларусь»</w:t>
            </w:r>
          </w:p>
        </w:tc>
        <w:tc>
          <w:tcPr>
            <w:tcW w:w="350" w:type="pct"/>
            <w:tcBorders>
              <w:top w:val="single" w:sz="6" w:space="0" w:color="000000"/>
              <w:left w:val="single" w:sz="6" w:space="0" w:color="000000"/>
              <w:bottom w:val="single" w:sz="6" w:space="0" w:color="000000"/>
              <w:right w:val="single" w:sz="6" w:space="0" w:color="000000"/>
            </w:tcBorders>
            <w:vAlign w:val="center"/>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Театр</w:t>
            </w:r>
          </w:p>
        </w:tc>
        <w:tc>
          <w:tcPr>
            <w:tcW w:w="650" w:type="pct"/>
            <w:tcBorders>
              <w:top w:val="single" w:sz="6" w:space="0" w:color="000000"/>
              <w:left w:val="single" w:sz="6" w:space="0" w:color="000000"/>
              <w:bottom w:val="single" w:sz="6" w:space="0" w:color="000000"/>
              <w:right w:val="single" w:sz="6" w:space="0" w:color="000000"/>
            </w:tcBorders>
            <w:vAlign w:val="center"/>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Концертная организация</w:t>
            </w:r>
          </w:p>
        </w:tc>
        <w:tc>
          <w:tcPr>
            <w:tcW w:w="345" w:type="dxa"/>
            <w:vMerge/>
            <w:tcBorders>
              <w:top w:val="single" w:sz="6" w:space="0" w:color="000000"/>
              <w:left w:val="single" w:sz="6" w:space="0" w:color="000000"/>
              <w:bottom w:val="single" w:sz="6" w:space="0" w:color="000000"/>
              <w:right w:val="single" w:sz="6" w:space="0" w:color="000000"/>
            </w:tcBorders>
            <w:vAlign w:val="center"/>
          </w:tcPr>
          <w:p w:rsidR="006461A7" w:rsidRDefault="006461A7">
            <w:pPr>
              <w:autoSpaceDE w:val="0"/>
              <w:autoSpaceDN w:val="0"/>
              <w:adjustRightInd w:val="0"/>
              <w:spacing w:after="0" w:line="240" w:lineRule="auto"/>
              <w:rPr>
                <w:rFonts w:ascii="Times New Roman" w:hAnsi="Times New Roman" w:cs="Times New Roman"/>
                <w:b/>
                <w:bCs/>
                <w:color w:val="000000"/>
                <w:sz w:val="24"/>
                <w:szCs w:val="24"/>
              </w:rPr>
            </w:pPr>
          </w:p>
        </w:tc>
      </w:tr>
      <w:tr w:rsidR="006461A7">
        <w:tblPrEx>
          <w:tblCellSpacing w:w="-8" w:type="nil"/>
        </w:tblPrEx>
        <w:trPr>
          <w:trHeight w:val="240"/>
          <w:tblCellSpacing w:w="-8" w:type="nil"/>
        </w:trPr>
        <w:tc>
          <w:tcPr>
            <w:tcW w:w="120" w:type="dxa"/>
            <w:vMerge/>
            <w:tcBorders>
              <w:top w:val="single" w:sz="6" w:space="0" w:color="000000"/>
              <w:left w:val="single" w:sz="6" w:space="0" w:color="000000"/>
              <w:bottom w:val="single" w:sz="6" w:space="0" w:color="000000"/>
              <w:right w:val="single" w:sz="6" w:space="0" w:color="000000"/>
            </w:tcBorders>
            <w:vAlign w:val="center"/>
          </w:tcPr>
          <w:p w:rsidR="006461A7" w:rsidRDefault="006461A7">
            <w:pPr>
              <w:autoSpaceDE w:val="0"/>
              <w:autoSpaceDN w:val="0"/>
              <w:adjustRightInd w:val="0"/>
              <w:spacing w:after="0" w:line="240" w:lineRule="auto"/>
              <w:rPr>
                <w:rFonts w:ascii="Times New Roman" w:hAnsi="Times New Roman" w:cs="Times New Roman"/>
                <w:b/>
                <w:bCs/>
                <w:color w:val="000000"/>
                <w:sz w:val="24"/>
                <w:szCs w:val="24"/>
              </w:rPr>
            </w:pPr>
          </w:p>
        </w:tc>
        <w:tc>
          <w:tcPr>
            <w:tcW w:w="495" w:type="dxa"/>
            <w:vMerge/>
            <w:tcBorders>
              <w:top w:val="single" w:sz="6" w:space="0" w:color="000000"/>
              <w:left w:val="single" w:sz="6" w:space="0" w:color="000000"/>
              <w:bottom w:val="single" w:sz="6" w:space="0" w:color="000000"/>
              <w:right w:val="single" w:sz="6" w:space="0" w:color="000000"/>
            </w:tcBorders>
            <w:vAlign w:val="center"/>
          </w:tcPr>
          <w:p w:rsidR="006461A7" w:rsidRDefault="006461A7">
            <w:pPr>
              <w:autoSpaceDE w:val="0"/>
              <w:autoSpaceDN w:val="0"/>
              <w:adjustRightInd w:val="0"/>
              <w:spacing w:after="0" w:line="240" w:lineRule="auto"/>
              <w:rPr>
                <w:rFonts w:ascii="Times New Roman" w:hAnsi="Times New Roman" w:cs="Times New Roman"/>
                <w:b/>
                <w:bCs/>
                <w:color w:val="000000"/>
                <w:sz w:val="24"/>
                <w:szCs w:val="24"/>
              </w:rPr>
            </w:pPr>
          </w:p>
        </w:tc>
        <w:tc>
          <w:tcPr>
            <w:tcW w:w="3300" w:type="pct"/>
            <w:gridSpan w:val="4"/>
            <w:tcBorders>
              <w:top w:val="single" w:sz="6" w:space="0" w:color="000000"/>
              <w:left w:val="single" w:sz="6" w:space="0" w:color="000000"/>
              <w:bottom w:val="single" w:sz="6" w:space="0" w:color="000000"/>
              <w:right w:val="single" w:sz="6" w:space="0" w:color="000000"/>
            </w:tcBorders>
            <w:vAlign w:val="center"/>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Тарифный разряд</w:t>
            </w:r>
          </w:p>
        </w:tc>
      </w:tr>
      <w:tr w:rsidR="006461A7">
        <w:tblPrEx>
          <w:tblCellSpacing w:w="-8" w:type="nil"/>
        </w:tblPrEx>
        <w:trPr>
          <w:trHeight w:val="240"/>
          <w:tblCellSpacing w:w="-8" w:type="nil"/>
        </w:trPr>
        <w:tc>
          <w:tcPr>
            <w:tcW w:w="20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w:t>
            </w:r>
          </w:p>
        </w:tc>
        <w:tc>
          <w:tcPr>
            <w:tcW w:w="140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Генеральный директор (директор)</w:t>
            </w:r>
          </w:p>
        </w:tc>
        <w:tc>
          <w:tcPr>
            <w:tcW w:w="125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17</w:t>
            </w:r>
          </w:p>
        </w:tc>
        <w:tc>
          <w:tcPr>
            <w:tcW w:w="35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16</w:t>
            </w:r>
          </w:p>
        </w:tc>
        <w:tc>
          <w:tcPr>
            <w:tcW w:w="65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15</w:t>
            </w:r>
          </w:p>
        </w:tc>
        <w:tc>
          <w:tcPr>
            <w:tcW w:w="95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14</w:t>
            </w:r>
          </w:p>
        </w:tc>
      </w:tr>
      <w:tr w:rsidR="006461A7">
        <w:tblPrEx>
          <w:tblCellSpacing w:w="-8" w:type="nil"/>
        </w:tblPrEx>
        <w:trPr>
          <w:trHeight w:val="240"/>
          <w:tblCellSpacing w:w="-8" w:type="nil"/>
        </w:trPr>
        <w:tc>
          <w:tcPr>
            <w:tcW w:w="20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2</w:t>
            </w:r>
          </w:p>
        </w:tc>
        <w:tc>
          <w:tcPr>
            <w:tcW w:w="140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Первый заместитель генерального директора (директора), художественный руководитель (художественный руководитель коллектива художественного творчества)</w:t>
            </w:r>
          </w:p>
        </w:tc>
        <w:tc>
          <w:tcPr>
            <w:tcW w:w="125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16</w:t>
            </w:r>
          </w:p>
        </w:tc>
        <w:tc>
          <w:tcPr>
            <w:tcW w:w="35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15</w:t>
            </w:r>
          </w:p>
        </w:tc>
        <w:tc>
          <w:tcPr>
            <w:tcW w:w="65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14</w:t>
            </w:r>
          </w:p>
        </w:tc>
        <w:tc>
          <w:tcPr>
            <w:tcW w:w="95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13</w:t>
            </w:r>
          </w:p>
        </w:tc>
      </w:tr>
      <w:tr w:rsidR="006461A7">
        <w:tblPrEx>
          <w:tblCellSpacing w:w="-8" w:type="nil"/>
        </w:tblPrEx>
        <w:trPr>
          <w:trHeight w:val="240"/>
          <w:tblCellSpacing w:w="-8" w:type="nil"/>
        </w:trPr>
        <w:tc>
          <w:tcPr>
            <w:tcW w:w="20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3</w:t>
            </w:r>
          </w:p>
        </w:tc>
        <w:tc>
          <w:tcPr>
            <w:tcW w:w="140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Заместитель генерального директора (директора)</w:t>
            </w:r>
          </w:p>
        </w:tc>
        <w:tc>
          <w:tcPr>
            <w:tcW w:w="125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15</w:t>
            </w:r>
          </w:p>
        </w:tc>
        <w:tc>
          <w:tcPr>
            <w:tcW w:w="35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14</w:t>
            </w:r>
          </w:p>
        </w:tc>
        <w:tc>
          <w:tcPr>
            <w:tcW w:w="65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14</w:t>
            </w:r>
          </w:p>
        </w:tc>
        <w:tc>
          <w:tcPr>
            <w:tcW w:w="95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r>
      <w:tr w:rsidR="006461A7">
        <w:tblPrEx>
          <w:tblCellSpacing w:w="-8" w:type="nil"/>
        </w:tblPrEx>
        <w:trPr>
          <w:trHeight w:val="240"/>
          <w:tblCellSpacing w:w="-8" w:type="nil"/>
        </w:trPr>
        <w:tc>
          <w:tcPr>
            <w:tcW w:w="20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4</w:t>
            </w:r>
          </w:p>
        </w:tc>
        <w:tc>
          <w:tcPr>
            <w:tcW w:w="140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Продюсер социально-культурных проектов, главный: режиссер, звукорежиссер, балетмейстер, хормейстер, редактор, художник, дирижер </w:t>
            </w:r>
          </w:p>
        </w:tc>
        <w:tc>
          <w:tcPr>
            <w:tcW w:w="125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13</w:t>
            </w:r>
          </w:p>
        </w:tc>
        <w:tc>
          <w:tcPr>
            <w:tcW w:w="35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13</w:t>
            </w:r>
          </w:p>
        </w:tc>
        <w:tc>
          <w:tcPr>
            <w:tcW w:w="65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13</w:t>
            </w:r>
          </w:p>
        </w:tc>
        <w:tc>
          <w:tcPr>
            <w:tcW w:w="95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13</w:t>
            </w:r>
          </w:p>
        </w:tc>
      </w:tr>
      <w:tr w:rsidR="006461A7">
        <w:tblPrEx>
          <w:tblCellSpacing w:w="-8" w:type="nil"/>
        </w:tblPrEx>
        <w:trPr>
          <w:trHeight w:val="240"/>
          <w:tblCellSpacing w:w="-8" w:type="nil"/>
        </w:trPr>
        <w:tc>
          <w:tcPr>
            <w:tcW w:w="20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5</w:t>
            </w:r>
          </w:p>
        </w:tc>
        <w:tc>
          <w:tcPr>
            <w:tcW w:w="140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Главный администратор, менеджер социально-культурных проектов, руководитель профессионального коллектива художественного творчества, созданного в качестве структурного подразделения театрально-зрелищной организации</w:t>
            </w:r>
          </w:p>
        </w:tc>
        <w:tc>
          <w:tcPr>
            <w:tcW w:w="125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12</w:t>
            </w:r>
          </w:p>
        </w:tc>
        <w:tc>
          <w:tcPr>
            <w:tcW w:w="35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12</w:t>
            </w:r>
          </w:p>
        </w:tc>
        <w:tc>
          <w:tcPr>
            <w:tcW w:w="65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12</w:t>
            </w:r>
          </w:p>
        </w:tc>
        <w:tc>
          <w:tcPr>
            <w:tcW w:w="95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r>
      <w:tr w:rsidR="006461A7">
        <w:tblPrEx>
          <w:tblCellSpacing w:w="-8" w:type="nil"/>
        </w:tblPrEx>
        <w:trPr>
          <w:trHeight w:val="240"/>
          <w:tblCellSpacing w:w="-8" w:type="nil"/>
        </w:trPr>
        <w:tc>
          <w:tcPr>
            <w:tcW w:w="20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6</w:t>
            </w:r>
          </w:p>
        </w:tc>
        <w:tc>
          <w:tcPr>
            <w:tcW w:w="140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Руководитель литературно-драматургической части, начальник отдела*, менеджер концертных залов (концертных программ), заведующий: художественно-постановочной частью, музыкальной частью, труппой, костюмерной, билетными кассами, производственной мастерской, детским музыкальным театром-студией, камерным залом </w:t>
            </w:r>
          </w:p>
        </w:tc>
        <w:tc>
          <w:tcPr>
            <w:tcW w:w="125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10</w:t>
            </w:r>
          </w:p>
        </w:tc>
        <w:tc>
          <w:tcPr>
            <w:tcW w:w="35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10</w:t>
            </w:r>
          </w:p>
        </w:tc>
        <w:tc>
          <w:tcPr>
            <w:tcW w:w="65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10</w:t>
            </w:r>
          </w:p>
        </w:tc>
        <w:tc>
          <w:tcPr>
            <w:tcW w:w="95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10</w:t>
            </w:r>
          </w:p>
        </w:tc>
      </w:tr>
      <w:tr w:rsidR="006461A7">
        <w:tblPrEx>
          <w:tblCellSpacing w:w="-8" w:type="nil"/>
        </w:tblPrEx>
        <w:trPr>
          <w:trHeight w:val="240"/>
          <w:tblCellSpacing w:w="-8" w:type="nil"/>
        </w:trPr>
        <w:tc>
          <w:tcPr>
            <w:tcW w:w="20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7</w:t>
            </w:r>
          </w:p>
        </w:tc>
        <w:tc>
          <w:tcPr>
            <w:tcW w:w="140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Заведующий сектором* </w:t>
            </w:r>
          </w:p>
        </w:tc>
        <w:tc>
          <w:tcPr>
            <w:tcW w:w="125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9</w:t>
            </w:r>
          </w:p>
        </w:tc>
        <w:tc>
          <w:tcPr>
            <w:tcW w:w="35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9</w:t>
            </w:r>
          </w:p>
        </w:tc>
        <w:tc>
          <w:tcPr>
            <w:tcW w:w="65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9</w:t>
            </w:r>
          </w:p>
        </w:tc>
        <w:tc>
          <w:tcPr>
            <w:tcW w:w="95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9</w:t>
            </w:r>
          </w:p>
        </w:tc>
      </w:tr>
    </w:tbl>
    <w:p w:rsidR="006461A7" w:rsidRDefault="006461A7" w:rsidP="006461A7">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rsidR="006461A7" w:rsidRDefault="006461A7" w:rsidP="006461A7">
      <w:pPr>
        <w:autoSpaceDE w:val="0"/>
        <w:autoSpaceDN w:val="0"/>
        <w:adjustRightInd w:val="0"/>
        <w:spacing w:after="0" w:line="30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______________________________</w:t>
      </w:r>
    </w:p>
    <w:p w:rsidR="006461A7" w:rsidRDefault="006461A7" w:rsidP="006461A7">
      <w:pPr>
        <w:autoSpaceDE w:val="0"/>
        <w:autoSpaceDN w:val="0"/>
        <w:adjustRightInd w:val="0"/>
        <w:spacing w:after="24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 По основной деятельности.</w:t>
      </w:r>
    </w:p>
    <w:p w:rsidR="006461A7" w:rsidRDefault="006461A7" w:rsidP="006461A7">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bl>
      <w:tblPr>
        <w:tblW w:w="5000" w:type="pct"/>
        <w:tblLayout w:type="fixed"/>
        <w:tblCellMar>
          <w:left w:w="0" w:type="dxa"/>
          <w:right w:w="0" w:type="dxa"/>
        </w:tblCellMar>
        <w:tblLook w:val="0000" w:firstRow="0" w:lastRow="0" w:firstColumn="0" w:lastColumn="0" w:noHBand="0" w:noVBand="0"/>
      </w:tblPr>
      <w:tblGrid>
        <w:gridCol w:w="6654"/>
        <w:gridCol w:w="3035"/>
      </w:tblGrid>
      <w:tr w:rsidR="006461A7">
        <w:tc>
          <w:tcPr>
            <w:tcW w:w="3400" w:type="pct"/>
            <w:tcBorders>
              <w:top w:val="nil"/>
              <w:left w:val="nil"/>
              <w:bottom w:val="nil"/>
              <w:right w:val="nil"/>
            </w:tcBorders>
          </w:tcPr>
          <w:p w:rsidR="006461A7" w:rsidRDefault="006461A7">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1550" w:type="pct"/>
            <w:tcBorders>
              <w:top w:val="nil"/>
              <w:left w:val="nil"/>
              <w:bottom w:val="nil"/>
              <w:right w:val="nil"/>
            </w:tcBorders>
          </w:tcPr>
          <w:p w:rsidR="006461A7" w:rsidRDefault="006461A7">
            <w:pPr>
              <w:autoSpaceDE w:val="0"/>
              <w:autoSpaceDN w:val="0"/>
              <w:adjustRightInd w:val="0"/>
              <w:spacing w:after="30" w:line="300" w:lineRule="auto"/>
              <w:rPr>
                <w:rFonts w:ascii="Times New Roman" w:hAnsi="Times New Roman" w:cs="Times New Roman"/>
                <w:color w:val="000000"/>
                <w:sz w:val="24"/>
                <w:szCs w:val="24"/>
              </w:rPr>
            </w:pPr>
            <w:bookmarkStart w:id="28" w:name="CA0_ПРЛ_12_12CN__прил_12"/>
            <w:bookmarkEnd w:id="28"/>
            <w:r>
              <w:rPr>
                <w:rFonts w:ascii="Times New Roman" w:hAnsi="Times New Roman" w:cs="Times New Roman"/>
                <w:color w:val="000000"/>
                <w:sz w:val="24"/>
                <w:szCs w:val="24"/>
              </w:rPr>
              <w:t>Приложение 12</w:t>
            </w:r>
          </w:p>
          <w:p w:rsidR="006461A7" w:rsidRDefault="006461A7">
            <w:pPr>
              <w:autoSpaceDE w:val="0"/>
              <w:autoSpaceDN w:val="0"/>
              <w:adjustRightInd w:val="0"/>
              <w:spacing w:after="0" w:line="300" w:lineRule="auto"/>
              <w:rPr>
                <w:rFonts w:ascii="Times New Roman" w:hAnsi="Times New Roman" w:cs="Times New Roman"/>
                <w:color w:val="000000"/>
                <w:sz w:val="24"/>
                <w:szCs w:val="24"/>
              </w:rPr>
            </w:pPr>
            <w:proofErr w:type="gramStart"/>
            <w:r>
              <w:rPr>
                <w:rFonts w:ascii="Times New Roman" w:hAnsi="Times New Roman" w:cs="Times New Roman"/>
                <w:color w:val="000000"/>
                <w:sz w:val="24"/>
                <w:szCs w:val="24"/>
              </w:rPr>
              <w:t>к</w:t>
            </w:r>
            <w:proofErr w:type="gramEnd"/>
            <w:r>
              <w:rPr>
                <w:rFonts w:ascii="Times New Roman" w:hAnsi="Times New Roman" w:cs="Times New Roman"/>
                <w:color w:val="000000"/>
                <w:sz w:val="24"/>
                <w:szCs w:val="24"/>
              </w:rPr>
              <w:t xml:space="preserve"> постановлению</w:t>
            </w:r>
            <w:r>
              <w:rPr>
                <w:rFonts w:ascii="Times New Roman" w:hAnsi="Times New Roman" w:cs="Times New Roman"/>
                <w:color w:val="000000"/>
                <w:sz w:val="24"/>
                <w:szCs w:val="24"/>
              </w:rPr>
              <w:br/>
              <w:t>Министерства культуры</w:t>
            </w:r>
            <w:r>
              <w:rPr>
                <w:rFonts w:ascii="Times New Roman" w:hAnsi="Times New Roman" w:cs="Times New Roman"/>
                <w:color w:val="000000"/>
                <w:sz w:val="24"/>
                <w:szCs w:val="24"/>
              </w:rPr>
              <w:br/>
              <w:t>Республики Беларусь</w:t>
            </w:r>
            <w:r>
              <w:rPr>
                <w:rFonts w:ascii="Times New Roman" w:hAnsi="Times New Roman" w:cs="Times New Roman"/>
                <w:color w:val="000000"/>
                <w:sz w:val="24"/>
                <w:szCs w:val="24"/>
              </w:rPr>
              <w:br/>
              <w:t>13.06.2019 № 32</w:t>
            </w:r>
            <w:r>
              <w:rPr>
                <w:rFonts w:ascii="Times New Roman" w:hAnsi="Times New Roman" w:cs="Times New Roman"/>
                <w:color w:val="000000"/>
                <w:sz w:val="24"/>
                <w:szCs w:val="24"/>
              </w:rPr>
              <w:br/>
              <w:t>(в редакции постановления</w:t>
            </w:r>
            <w:r>
              <w:rPr>
                <w:rFonts w:ascii="Times New Roman" w:hAnsi="Times New Roman" w:cs="Times New Roman"/>
                <w:color w:val="000000"/>
                <w:sz w:val="24"/>
                <w:szCs w:val="24"/>
              </w:rPr>
              <w:br/>
              <w:t>Министерства культуры</w:t>
            </w:r>
            <w:r>
              <w:rPr>
                <w:rFonts w:ascii="Times New Roman" w:hAnsi="Times New Roman" w:cs="Times New Roman"/>
                <w:color w:val="000000"/>
                <w:sz w:val="24"/>
                <w:szCs w:val="24"/>
              </w:rPr>
              <w:br/>
              <w:t>Республики Беларусь</w:t>
            </w:r>
            <w:r>
              <w:rPr>
                <w:rFonts w:ascii="Times New Roman" w:hAnsi="Times New Roman" w:cs="Times New Roman"/>
                <w:color w:val="000000"/>
                <w:sz w:val="24"/>
                <w:szCs w:val="24"/>
              </w:rPr>
              <w:br/>
              <w:t xml:space="preserve">17.08.2026 № 95) </w:t>
            </w:r>
          </w:p>
        </w:tc>
      </w:tr>
    </w:tbl>
    <w:p w:rsidR="006461A7" w:rsidRDefault="006461A7" w:rsidP="006461A7">
      <w:pPr>
        <w:autoSpaceDE w:val="0"/>
        <w:autoSpaceDN w:val="0"/>
        <w:adjustRightInd w:val="0"/>
        <w:spacing w:before="240" w:after="240" w:line="300" w:lineRule="auto"/>
        <w:rPr>
          <w:rFonts w:ascii="Times New Roman" w:hAnsi="Times New Roman" w:cs="Times New Roman"/>
          <w:b/>
          <w:bCs/>
          <w:color w:val="000000"/>
          <w:sz w:val="24"/>
          <w:szCs w:val="24"/>
        </w:rPr>
      </w:pPr>
      <w:bookmarkStart w:id="29" w:name="CA0_ПРЛ_12_12_ЗПР_12_12CN__заг_прил_12"/>
      <w:bookmarkEnd w:id="29"/>
      <w:r>
        <w:rPr>
          <w:rFonts w:ascii="Times New Roman" w:hAnsi="Times New Roman" w:cs="Times New Roman"/>
          <w:b/>
          <w:bCs/>
          <w:color w:val="000000"/>
          <w:sz w:val="24"/>
          <w:szCs w:val="24"/>
        </w:rPr>
        <w:t>ТАРИФНЫЕ РАЗРЯДЫ</w:t>
      </w:r>
      <w:r>
        <w:rPr>
          <w:rFonts w:ascii="Times New Roman" w:hAnsi="Times New Roman" w:cs="Times New Roman"/>
          <w:b/>
          <w:bCs/>
          <w:color w:val="000000"/>
          <w:sz w:val="24"/>
          <w:szCs w:val="24"/>
        </w:rPr>
        <w:br/>
        <w:t>по должностям руководителей организаций культуры смешанного типа</w:t>
      </w:r>
    </w:p>
    <w:tbl>
      <w:tblPr>
        <w:tblW w:w="5000" w:type="pct"/>
        <w:tblInd w:w="7" w:type="dxa"/>
        <w:tblLayout w:type="fixed"/>
        <w:tblCellMar>
          <w:top w:w="15" w:type="dxa"/>
          <w:left w:w="15" w:type="dxa"/>
          <w:bottom w:w="15" w:type="dxa"/>
          <w:right w:w="15" w:type="dxa"/>
        </w:tblCellMar>
        <w:tblLook w:val="0000" w:firstRow="0" w:lastRow="0" w:firstColumn="0" w:lastColumn="0" w:noHBand="0" w:noVBand="0"/>
      </w:tblPr>
      <w:tblGrid>
        <w:gridCol w:w="489"/>
        <w:gridCol w:w="4299"/>
        <w:gridCol w:w="2149"/>
        <w:gridCol w:w="1368"/>
        <w:gridCol w:w="1368"/>
      </w:tblGrid>
      <w:tr w:rsidR="006461A7">
        <w:trPr>
          <w:trHeight w:val="240"/>
        </w:trPr>
        <w:tc>
          <w:tcPr>
            <w:tcW w:w="250" w:type="pct"/>
            <w:vMerge w:val="restart"/>
            <w:tcBorders>
              <w:top w:val="single" w:sz="6" w:space="0" w:color="000000"/>
              <w:left w:val="single" w:sz="6" w:space="0" w:color="000000"/>
              <w:bottom w:val="single" w:sz="6" w:space="0" w:color="000000"/>
              <w:right w:val="single" w:sz="6" w:space="0" w:color="000000"/>
            </w:tcBorders>
            <w:vAlign w:val="center"/>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w:t>
            </w:r>
            <w:r>
              <w:rPr>
                <w:rFonts w:ascii="Times New Roman" w:hAnsi="Times New Roman" w:cs="Times New Roman"/>
                <w:color w:val="000000"/>
                <w:sz w:val="24"/>
                <w:szCs w:val="24"/>
              </w:rPr>
              <w:br/>
              <w:t>п/п</w:t>
            </w:r>
          </w:p>
        </w:tc>
        <w:tc>
          <w:tcPr>
            <w:tcW w:w="2200" w:type="pct"/>
            <w:vMerge w:val="restart"/>
            <w:tcBorders>
              <w:top w:val="single" w:sz="6" w:space="0" w:color="000000"/>
              <w:left w:val="single" w:sz="6" w:space="0" w:color="000000"/>
              <w:bottom w:val="single" w:sz="6" w:space="0" w:color="000000"/>
              <w:right w:val="single" w:sz="6" w:space="0" w:color="000000"/>
            </w:tcBorders>
            <w:vAlign w:val="center"/>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Наименование должности служащего</w:t>
            </w:r>
          </w:p>
        </w:tc>
        <w:tc>
          <w:tcPr>
            <w:tcW w:w="2500" w:type="pct"/>
            <w:gridSpan w:val="3"/>
            <w:tcBorders>
              <w:top w:val="single" w:sz="6" w:space="0" w:color="000000"/>
              <w:left w:val="single" w:sz="6" w:space="0" w:color="000000"/>
              <w:bottom w:val="single" w:sz="6" w:space="0" w:color="000000"/>
              <w:right w:val="single" w:sz="6" w:space="0" w:color="000000"/>
            </w:tcBorders>
            <w:vAlign w:val="center"/>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Организации культуры смешанного типа, находящиеся в подчинении</w:t>
            </w:r>
          </w:p>
        </w:tc>
      </w:tr>
      <w:tr w:rsidR="006461A7">
        <w:tblPrEx>
          <w:tblCellSpacing w:w="-8" w:type="nil"/>
        </w:tblPrEx>
        <w:trPr>
          <w:trHeight w:val="240"/>
          <w:tblCellSpacing w:w="-8" w:type="nil"/>
        </w:trPr>
        <w:tc>
          <w:tcPr>
            <w:tcW w:w="120" w:type="dxa"/>
            <w:vMerge/>
            <w:tcBorders>
              <w:top w:val="single" w:sz="6" w:space="0" w:color="000000"/>
              <w:left w:val="single" w:sz="6" w:space="0" w:color="000000"/>
              <w:bottom w:val="single" w:sz="6" w:space="0" w:color="000000"/>
              <w:right w:val="single" w:sz="6" w:space="0" w:color="000000"/>
            </w:tcBorders>
            <w:vAlign w:val="center"/>
          </w:tcPr>
          <w:p w:rsidR="006461A7" w:rsidRDefault="006461A7">
            <w:pPr>
              <w:autoSpaceDE w:val="0"/>
              <w:autoSpaceDN w:val="0"/>
              <w:adjustRightInd w:val="0"/>
              <w:spacing w:after="0" w:line="240" w:lineRule="auto"/>
              <w:rPr>
                <w:rFonts w:ascii="Times New Roman" w:hAnsi="Times New Roman" w:cs="Times New Roman"/>
                <w:b/>
                <w:bCs/>
                <w:color w:val="000000"/>
                <w:sz w:val="24"/>
                <w:szCs w:val="24"/>
              </w:rPr>
            </w:pPr>
          </w:p>
        </w:tc>
        <w:tc>
          <w:tcPr>
            <w:tcW w:w="765" w:type="dxa"/>
            <w:vMerge/>
            <w:tcBorders>
              <w:top w:val="single" w:sz="6" w:space="0" w:color="000000"/>
              <w:left w:val="single" w:sz="6" w:space="0" w:color="000000"/>
              <w:bottom w:val="single" w:sz="6" w:space="0" w:color="000000"/>
              <w:right w:val="single" w:sz="6" w:space="0" w:color="000000"/>
            </w:tcBorders>
            <w:vAlign w:val="center"/>
          </w:tcPr>
          <w:p w:rsidR="006461A7" w:rsidRDefault="006461A7">
            <w:pPr>
              <w:autoSpaceDE w:val="0"/>
              <w:autoSpaceDN w:val="0"/>
              <w:adjustRightInd w:val="0"/>
              <w:spacing w:after="0" w:line="240" w:lineRule="auto"/>
              <w:rPr>
                <w:rFonts w:ascii="Times New Roman" w:hAnsi="Times New Roman" w:cs="Times New Roman"/>
                <w:b/>
                <w:bCs/>
                <w:color w:val="000000"/>
                <w:sz w:val="24"/>
                <w:szCs w:val="24"/>
              </w:rPr>
            </w:pPr>
          </w:p>
        </w:tc>
        <w:tc>
          <w:tcPr>
            <w:tcW w:w="1100" w:type="pct"/>
            <w:vMerge w:val="restart"/>
            <w:tcBorders>
              <w:top w:val="single" w:sz="6" w:space="0" w:color="000000"/>
              <w:left w:val="single" w:sz="6" w:space="0" w:color="000000"/>
              <w:bottom w:val="single" w:sz="6" w:space="0" w:color="000000"/>
              <w:right w:val="single" w:sz="6" w:space="0" w:color="000000"/>
            </w:tcBorders>
            <w:vAlign w:val="center"/>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Министерства культуры, областных исполнительных комитетов и Минского городского исполнительного комитета</w:t>
            </w:r>
          </w:p>
        </w:tc>
        <w:tc>
          <w:tcPr>
            <w:tcW w:w="1350" w:type="pct"/>
            <w:gridSpan w:val="2"/>
            <w:tcBorders>
              <w:top w:val="single" w:sz="6" w:space="0" w:color="000000"/>
              <w:left w:val="single" w:sz="6" w:space="0" w:color="000000"/>
              <w:bottom w:val="single" w:sz="6" w:space="0" w:color="000000"/>
              <w:right w:val="single" w:sz="6" w:space="0" w:color="000000"/>
            </w:tcBorders>
            <w:vAlign w:val="center"/>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proofErr w:type="gramStart"/>
            <w:r>
              <w:rPr>
                <w:rFonts w:ascii="Times New Roman" w:hAnsi="Times New Roman" w:cs="Times New Roman"/>
                <w:color w:val="000000"/>
                <w:sz w:val="24"/>
                <w:szCs w:val="24"/>
              </w:rPr>
              <w:t>исполнительных</w:t>
            </w:r>
            <w:proofErr w:type="gramEnd"/>
            <w:r>
              <w:rPr>
                <w:rFonts w:ascii="Times New Roman" w:hAnsi="Times New Roman" w:cs="Times New Roman"/>
                <w:color w:val="000000"/>
                <w:sz w:val="24"/>
                <w:szCs w:val="24"/>
              </w:rPr>
              <w:t xml:space="preserve"> комитетов</w:t>
            </w:r>
          </w:p>
        </w:tc>
      </w:tr>
      <w:tr w:rsidR="006461A7">
        <w:tblPrEx>
          <w:tblCellSpacing w:w="-8" w:type="nil"/>
        </w:tblPrEx>
        <w:trPr>
          <w:trHeight w:val="240"/>
          <w:tblCellSpacing w:w="-8" w:type="nil"/>
        </w:trPr>
        <w:tc>
          <w:tcPr>
            <w:tcW w:w="120" w:type="dxa"/>
            <w:vMerge/>
            <w:tcBorders>
              <w:top w:val="single" w:sz="6" w:space="0" w:color="000000"/>
              <w:left w:val="single" w:sz="6" w:space="0" w:color="000000"/>
              <w:bottom w:val="single" w:sz="6" w:space="0" w:color="000000"/>
              <w:right w:val="single" w:sz="6" w:space="0" w:color="000000"/>
            </w:tcBorders>
            <w:vAlign w:val="center"/>
          </w:tcPr>
          <w:p w:rsidR="006461A7" w:rsidRDefault="006461A7">
            <w:pPr>
              <w:autoSpaceDE w:val="0"/>
              <w:autoSpaceDN w:val="0"/>
              <w:adjustRightInd w:val="0"/>
              <w:spacing w:after="0" w:line="240" w:lineRule="auto"/>
              <w:rPr>
                <w:rFonts w:ascii="Times New Roman" w:hAnsi="Times New Roman" w:cs="Times New Roman"/>
                <w:b/>
                <w:bCs/>
                <w:color w:val="000000"/>
                <w:sz w:val="24"/>
                <w:szCs w:val="24"/>
              </w:rPr>
            </w:pPr>
          </w:p>
        </w:tc>
        <w:tc>
          <w:tcPr>
            <w:tcW w:w="765" w:type="dxa"/>
            <w:vMerge/>
            <w:tcBorders>
              <w:top w:val="single" w:sz="6" w:space="0" w:color="000000"/>
              <w:left w:val="single" w:sz="6" w:space="0" w:color="000000"/>
              <w:bottom w:val="single" w:sz="6" w:space="0" w:color="000000"/>
              <w:right w:val="single" w:sz="6" w:space="0" w:color="000000"/>
            </w:tcBorders>
            <w:vAlign w:val="center"/>
          </w:tcPr>
          <w:p w:rsidR="006461A7" w:rsidRDefault="006461A7">
            <w:pPr>
              <w:autoSpaceDE w:val="0"/>
              <w:autoSpaceDN w:val="0"/>
              <w:adjustRightInd w:val="0"/>
              <w:spacing w:after="0" w:line="240" w:lineRule="auto"/>
              <w:rPr>
                <w:rFonts w:ascii="Times New Roman" w:hAnsi="Times New Roman" w:cs="Times New Roman"/>
                <w:b/>
                <w:bCs/>
                <w:color w:val="000000"/>
                <w:sz w:val="24"/>
                <w:szCs w:val="24"/>
              </w:rPr>
            </w:pPr>
          </w:p>
        </w:tc>
        <w:tc>
          <w:tcPr>
            <w:tcW w:w="375" w:type="dxa"/>
            <w:vMerge/>
            <w:tcBorders>
              <w:top w:val="single" w:sz="6" w:space="0" w:color="000000"/>
              <w:left w:val="single" w:sz="6" w:space="0" w:color="000000"/>
              <w:bottom w:val="single" w:sz="6" w:space="0" w:color="000000"/>
              <w:right w:val="single" w:sz="6" w:space="0" w:color="000000"/>
            </w:tcBorders>
            <w:vAlign w:val="center"/>
          </w:tcPr>
          <w:p w:rsidR="006461A7" w:rsidRDefault="006461A7">
            <w:pPr>
              <w:autoSpaceDE w:val="0"/>
              <w:autoSpaceDN w:val="0"/>
              <w:adjustRightInd w:val="0"/>
              <w:spacing w:after="0" w:line="240" w:lineRule="auto"/>
              <w:rPr>
                <w:rFonts w:ascii="Times New Roman" w:hAnsi="Times New Roman" w:cs="Times New Roman"/>
                <w:b/>
                <w:bCs/>
                <w:color w:val="000000"/>
                <w:sz w:val="24"/>
                <w:szCs w:val="24"/>
              </w:rPr>
            </w:pPr>
          </w:p>
        </w:tc>
        <w:tc>
          <w:tcPr>
            <w:tcW w:w="700" w:type="pct"/>
            <w:tcBorders>
              <w:top w:val="single" w:sz="6" w:space="0" w:color="000000"/>
              <w:left w:val="single" w:sz="6" w:space="0" w:color="000000"/>
              <w:bottom w:val="single" w:sz="6" w:space="0" w:color="000000"/>
              <w:right w:val="single" w:sz="6" w:space="0" w:color="000000"/>
            </w:tcBorders>
            <w:vAlign w:val="center"/>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proofErr w:type="gramStart"/>
            <w:r>
              <w:rPr>
                <w:rFonts w:ascii="Times New Roman" w:hAnsi="Times New Roman" w:cs="Times New Roman"/>
                <w:color w:val="000000"/>
                <w:sz w:val="24"/>
                <w:szCs w:val="24"/>
              </w:rPr>
              <w:t>городских</w:t>
            </w:r>
            <w:proofErr w:type="gramEnd"/>
            <w:r>
              <w:rPr>
                <w:rFonts w:ascii="Times New Roman" w:hAnsi="Times New Roman" w:cs="Times New Roman"/>
                <w:color w:val="000000"/>
                <w:sz w:val="24"/>
                <w:szCs w:val="24"/>
              </w:rPr>
              <w:t xml:space="preserve"> и районных</w:t>
            </w:r>
          </w:p>
        </w:tc>
        <w:tc>
          <w:tcPr>
            <w:tcW w:w="600" w:type="pct"/>
            <w:tcBorders>
              <w:top w:val="single" w:sz="6" w:space="0" w:color="000000"/>
              <w:left w:val="single" w:sz="6" w:space="0" w:color="000000"/>
              <w:bottom w:val="single" w:sz="6" w:space="0" w:color="000000"/>
              <w:right w:val="single" w:sz="6" w:space="0" w:color="000000"/>
            </w:tcBorders>
            <w:vAlign w:val="center"/>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proofErr w:type="gramStart"/>
            <w:r>
              <w:rPr>
                <w:rFonts w:ascii="Times New Roman" w:hAnsi="Times New Roman" w:cs="Times New Roman"/>
                <w:color w:val="000000"/>
                <w:sz w:val="24"/>
                <w:szCs w:val="24"/>
              </w:rPr>
              <w:t>поселковых</w:t>
            </w:r>
            <w:proofErr w:type="gramEnd"/>
            <w:r>
              <w:rPr>
                <w:rFonts w:ascii="Times New Roman" w:hAnsi="Times New Roman" w:cs="Times New Roman"/>
                <w:color w:val="000000"/>
                <w:sz w:val="24"/>
                <w:szCs w:val="24"/>
              </w:rPr>
              <w:t xml:space="preserve"> и сельских</w:t>
            </w:r>
          </w:p>
        </w:tc>
      </w:tr>
      <w:tr w:rsidR="006461A7">
        <w:tblPrEx>
          <w:tblCellSpacing w:w="-8" w:type="nil"/>
        </w:tblPrEx>
        <w:trPr>
          <w:trHeight w:val="240"/>
          <w:tblCellSpacing w:w="-8" w:type="nil"/>
        </w:trPr>
        <w:tc>
          <w:tcPr>
            <w:tcW w:w="120" w:type="dxa"/>
            <w:vMerge/>
            <w:tcBorders>
              <w:top w:val="single" w:sz="6" w:space="0" w:color="000000"/>
              <w:left w:val="single" w:sz="6" w:space="0" w:color="000000"/>
              <w:bottom w:val="single" w:sz="6" w:space="0" w:color="000000"/>
              <w:right w:val="single" w:sz="6" w:space="0" w:color="000000"/>
            </w:tcBorders>
            <w:vAlign w:val="center"/>
          </w:tcPr>
          <w:p w:rsidR="006461A7" w:rsidRDefault="006461A7">
            <w:pPr>
              <w:autoSpaceDE w:val="0"/>
              <w:autoSpaceDN w:val="0"/>
              <w:adjustRightInd w:val="0"/>
              <w:spacing w:after="0" w:line="240" w:lineRule="auto"/>
              <w:rPr>
                <w:rFonts w:ascii="Times New Roman" w:hAnsi="Times New Roman" w:cs="Times New Roman"/>
                <w:b/>
                <w:bCs/>
                <w:color w:val="000000"/>
                <w:sz w:val="24"/>
                <w:szCs w:val="24"/>
              </w:rPr>
            </w:pPr>
          </w:p>
        </w:tc>
        <w:tc>
          <w:tcPr>
            <w:tcW w:w="765" w:type="dxa"/>
            <w:vMerge/>
            <w:tcBorders>
              <w:top w:val="single" w:sz="6" w:space="0" w:color="000000"/>
              <w:left w:val="single" w:sz="6" w:space="0" w:color="000000"/>
              <w:bottom w:val="single" w:sz="6" w:space="0" w:color="000000"/>
              <w:right w:val="single" w:sz="6" w:space="0" w:color="000000"/>
            </w:tcBorders>
            <w:vAlign w:val="center"/>
          </w:tcPr>
          <w:p w:rsidR="006461A7" w:rsidRDefault="006461A7">
            <w:pPr>
              <w:autoSpaceDE w:val="0"/>
              <w:autoSpaceDN w:val="0"/>
              <w:adjustRightInd w:val="0"/>
              <w:spacing w:after="0" w:line="240" w:lineRule="auto"/>
              <w:rPr>
                <w:rFonts w:ascii="Times New Roman" w:hAnsi="Times New Roman" w:cs="Times New Roman"/>
                <w:b/>
                <w:bCs/>
                <w:color w:val="000000"/>
                <w:sz w:val="24"/>
                <w:szCs w:val="24"/>
              </w:rPr>
            </w:pPr>
          </w:p>
        </w:tc>
        <w:tc>
          <w:tcPr>
            <w:tcW w:w="2500" w:type="pct"/>
            <w:gridSpan w:val="3"/>
            <w:tcBorders>
              <w:top w:val="single" w:sz="6" w:space="0" w:color="000000"/>
              <w:left w:val="single" w:sz="6" w:space="0" w:color="000000"/>
              <w:bottom w:val="single" w:sz="6" w:space="0" w:color="000000"/>
              <w:right w:val="single" w:sz="6" w:space="0" w:color="000000"/>
            </w:tcBorders>
            <w:vAlign w:val="center"/>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Тарифный разряд</w:t>
            </w:r>
          </w:p>
        </w:tc>
      </w:tr>
      <w:tr w:rsidR="006461A7">
        <w:tblPrEx>
          <w:tblCellSpacing w:w="-8" w:type="nil"/>
        </w:tblPrEx>
        <w:trPr>
          <w:trHeight w:val="240"/>
          <w:tblCellSpacing w:w="-8" w:type="nil"/>
        </w:trPr>
        <w:tc>
          <w:tcPr>
            <w:tcW w:w="25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w:t>
            </w:r>
          </w:p>
        </w:tc>
        <w:tc>
          <w:tcPr>
            <w:tcW w:w="220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Директор (заведующий) </w:t>
            </w:r>
          </w:p>
        </w:tc>
        <w:tc>
          <w:tcPr>
            <w:tcW w:w="110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14</w:t>
            </w:r>
          </w:p>
        </w:tc>
        <w:tc>
          <w:tcPr>
            <w:tcW w:w="70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13</w:t>
            </w:r>
          </w:p>
        </w:tc>
        <w:tc>
          <w:tcPr>
            <w:tcW w:w="60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11</w:t>
            </w:r>
          </w:p>
        </w:tc>
      </w:tr>
      <w:tr w:rsidR="006461A7">
        <w:tblPrEx>
          <w:tblCellSpacing w:w="-8" w:type="nil"/>
        </w:tblPrEx>
        <w:trPr>
          <w:trHeight w:val="240"/>
          <w:tblCellSpacing w:w="-8" w:type="nil"/>
        </w:trPr>
        <w:tc>
          <w:tcPr>
            <w:tcW w:w="25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2</w:t>
            </w:r>
          </w:p>
        </w:tc>
        <w:tc>
          <w:tcPr>
            <w:tcW w:w="220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Заместитель директора (заведующего)</w:t>
            </w:r>
          </w:p>
        </w:tc>
        <w:tc>
          <w:tcPr>
            <w:tcW w:w="110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13</w:t>
            </w:r>
          </w:p>
        </w:tc>
        <w:tc>
          <w:tcPr>
            <w:tcW w:w="70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12</w:t>
            </w:r>
          </w:p>
        </w:tc>
        <w:tc>
          <w:tcPr>
            <w:tcW w:w="60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10</w:t>
            </w:r>
          </w:p>
        </w:tc>
      </w:tr>
      <w:tr w:rsidR="006461A7">
        <w:tblPrEx>
          <w:tblCellSpacing w:w="-8" w:type="nil"/>
        </w:tblPrEx>
        <w:trPr>
          <w:trHeight w:val="240"/>
          <w:tblCellSpacing w:w="-8" w:type="nil"/>
        </w:trPr>
        <w:tc>
          <w:tcPr>
            <w:tcW w:w="25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3</w:t>
            </w:r>
          </w:p>
        </w:tc>
        <w:tc>
          <w:tcPr>
            <w:tcW w:w="220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Главный хранитель музейного фонда, продюсер социально-культурных проектов </w:t>
            </w:r>
          </w:p>
        </w:tc>
        <w:tc>
          <w:tcPr>
            <w:tcW w:w="110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12</w:t>
            </w:r>
          </w:p>
        </w:tc>
        <w:tc>
          <w:tcPr>
            <w:tcW w:w="70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12</w:t>
            </w:r>
          </w:p>
        </w:tc>
        <w:tc>
          <w:tcPr>
            <w:tcW w:w="60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r>
      <w:tr w:rsidR="006461A7">
        <w:tblPrEx>
          <w:tblCellSpacing w:w="-8" w:type="nil"/>
        </w:tblPrEx>
        <w:trPr>
          <w:trHeight w:val="240"/>
          <w:tblCellSpacing w:w="-8" w:type="nil"/>
        </w:trPr>
        <w:tc>
          <w:tcPr>
            <w:tcW w:w="25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4</w:t>
            </w:r>
          </w:p>
        </w:tc>
        <w:tc>
          <w:tcPr>
            <w:tcW w:w="220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Художественный руководитель (организации культуры смешанного типа)</w:t>
            </w:r>
          </w:p>
        </w:tc>
        <w:tc>
          <w:tcPr>
            <w:tcW w:w="110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12</w:t>
            </w:r>
          </w:p>
        </w:tc>
        <w:tc>
          <w:tcPr>
            <w:tcW w:w="70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11</w:t>
            </w:r>
          </w:p>
        </w:tc>
        <w:tc>
          <w:tcPr>
            <w:tcW w:w="60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10</w:t>
            </w:r>
          </w:p>
        </w:tc>
      </w:tr>
      <w:tr w:rsidR="006461A7">
        <w:tblPrEx>
          <w:tblCellSpacing w:w="-8" w:type="nil"/>
        </w:tblPrEx>
        <w:trPr>
          <w:trHeight w:val="240"/>
          <w:tblCellSpacing w:w="-8" w:type="nil"/>
        </w:trPr>
        <w:tc>
          <w:tcPr>
            <w:tcW w:w="25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5</w:t>
            </w:r>
          </w:p>
        </w:tc>
        <w:tc>
          <w:tcPr>
            <w:tcW w:w="220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Главный: библиотекарь, библиограф; менеджер социально-культурных проектов, заведующий: отделом* </w:t>
            </w:r>
            <w:r>
              <w:rPr>
                <w:rFonts w:ascii="Times New Roman" w:hAnsi="Times New Roman" w:cs="Times New Roman"/>
                <w:color w:val="000000"/>
                <w:sz w:val="24"/>
                <w:szCs w:val="24"/>
              </w:rPr>
              <w:lastRenderedPageBreak/>
              <w:t xml:space="preserve">(организации культуры смешанного типа), филиалом (организации культуры смешанного типа) (кроме филиалов, расположенных в сельских населенных пунктах и поселках городского типа), реставрационной мастерской </w:t>
            </w:r>
          </w:p>
        </w:tc>
        <w:tc>
          <w:tcPr>
            <w:tcW w:w="110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11</w:t>
            </w:r>
          </w:p>
        </w:tc>
        <w:tc>
          <w:tcPr>
            <w:tcW w:w="70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10</w:t>
            </w:r>
          </w:p>
        </w:tc>
        <w:tc>
          <w:tcPr>
            <w:tcW w:w="60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r>
      <w:tr w:rsidR="006461A7">
        <w:tblPrEx>
          <w:tblCellSpacing w:w="-8" w:type="nil"/>
        </w:tblPrEx>
        <w:trPr>
          <w:trHeight w:val="240"/>
          <w:tblCellSpacing w:w="-8" w:type="nil"/>
        </w:trPr>
        <w:tc>
          <w:tcPr>
            <w:tcW w:w="25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6</w:t>
            </w:r>
          </w:p>
        </w:tc>
        <w:tc>
          <w:tcPr>
            <w:tcW w:w="220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Заведующий: сектором* (организации культуры смешанного типа), костюмерной, оформительской мастерской</w:t>
            </w:r>
          </w:p>
        </w:tc>
        <w:tc>
          <w:tcPr>
            <w:tcW w:w="110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10</w:t>
            </w:r>
          </w:p>
        </w:tc>
        <w:tc>
          <w:tcPr>
            <w:tcW w:w="70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9</w:t>
            </w:r>
          </w:p>
        </w:tc>
        <w:tc>
          <w:tcPr>
            <w:tcW w:w="60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8</w:t>
            </w:r>
          </w:p>
        </w:tc>
      </w:tr>
      <w:tr w:rsidR="006461A7">
        <w:tblPrEx>
          <w:tblCellSpacing w:w="-8" w:type="nil"/>
        </w:tblPrEx>
        <w:trPr>
          <w:trHeight w:val="240"/>
          <w:tblCellSpacing w:w="-8" w:type="nil"/>
        </w:trPr>
        <w:tc>
          <w:tcPr>
            <w:tcW w:w="25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7</w:t>
            </w:r>
          </w:p>
        </w:tc>
        <w:tc>
          <w:tcPr>
            <w:tcW w:w="220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Главный администратор</w:t>
            </w:r>
          </w:p>
        </w:tc>
        <w:tc>
          <w:tcPr>
            <w:tcW w:w="110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10</w:t>
            </w:r>
          </w:p>
        </w:tc>
        <w:tc>
          <w:tcPr>
            <w:tcW w:w="70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9</w:t>
            </w:r>
          </w:p>
        </w:tc>
        <w:tc>
          <w:tcPr>
            <w:tcW w:w="60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r>
      <w:tr w:rsidR="006461A7">
        <w:tblPrEx>
          <w:tblCellSpacing w:w="-8" w:type="nil"/>
        </w:tblPrEx>
        <w:trPr>
          <w:trHeight w:val="240"/>
          <w:tblCellSpacing w:w="-8" w:type="nil"/>
        </w:trPr>
        <w:tc>
          <w:tcPr>
            <w:tcW w:w="25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8</w:t>
            </w:r>
          </w:p>
        </w:tc>
        <w:tc>
          <w:tcPr>
            <w:tcW w:w="220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Заведующий филиалом (организации культуры смешанного типа), расположенным в сельском населенном пункте, поселке городского типа</w:t>
            </w:r>
          </w:p>
        </w:tc>
        <w:tc>
          <w:tcPr>
            <w:tcW w:w="110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c>
          <w:tcPr>
            <w:tcW w:w="70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8</w:t>
            </w:r>
          </w:p>
        </w:tc>
        <w:tc>
          <w:tcPr>
            <w:tcW w:w="60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w:t>
            </w:r>
          </w:p>
        </w:tc>
      </w:tr>
    </w:tbl>
    <w:p w:rsidR="006461A7" w:rsidRDefault="006461A7" w:rsidP="006461A7">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rsidR="006461A7" w:rsidRDefault="006461A7" w:rsidP="006461A7">
      <w:pPr>
        <w:autoSpaceDE w:val="0"/>
        <w:autoSpaceDN w:val="0"/>
        <w:adjustRightInd w:val="0"/>
        <w:spacing w:after="0" w:line="30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______________________________</w:t>
      </w:r>
    </w:p>
    <w:p w:rsidR="006461A7" w:rsidRDefault="006461A7" w:rsidP="006461A7">
      <w:pPr>
        <w:autoSpaceDE w:val="0"/>
        <w:autoSpaceDN w:val="0"/>
        <w:adjustRightInd w:val="0"/>
        <w:spacing w:after="24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По основной деятельности.</w:t>
      </w:r>
    </w:p>
    <w:p w:rsidR="006461A7" w:rsidRDefault="006461A7" w:rsidP="006461A7">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bl>
      <w:tblPr>
        <w:tblW w:w="5000" w:type="pct"/>
        <w:tblLayout w:type="fixed"/>
        <w:tblCellMar>
          <w:left w:w="0" w:type="dxa"/>
          <w:right w:w="0" w:type="dxa"/>
        </w:tblCellMar>
        <w:tblLook w:val="0000" w:firstRow="0" w:lastRow="0" w:firstColumn="0" w:lastColumn="0" w:noHBand="0" w:noVBand="0"/>
      </w:tblPr>
      <w:tblGrid>
        <w:gridCol w:w="6654"/>
        <w:gridCol w:w="3035"/>
      </w:tblGrid>
      <w:tr w:rsidR="006461A7">
        <w:tc>
          <w:tcPr>
            <w:tcW w:w="3400" w:type="pct"/>
            <w:tcBorders>
              <w:top w:val="nil"/>
              <w:left w:val="nil"/>
              <w:bottom w:val="nil"/>
              <w:right w:val="nil"/>
            </w:tcBorders>
          </w:tcPr>
          <w:p w:rsidR="006461A7" w:rsidRDefault="006461A7">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1550" w:type="pct"/>
            <w:tcBorders>
              <w:top w:val="nil"/>
              <w:left w:val="nil"/>
              <w:bottom w:val="nil"/>
              <w:right w:val="nil"/>
            </w:tcBorders>
          </w:tcPr>
          <w:p w:rsidR="006461A7" w:rsidRDefault="006461A7">
            <w:pPr>
              <w:autoSpaceDE w:val="0"/>
              <w:autoSpaceDN w:val="0"/>
              <w:adjustRightInd w:val="0"/>
              <w:spacing w:after="30" w:line="300" w:lineRule="auto"/>
              <w:rPr>
                <w:rFonts w:ascii="Times New Roman" w:hAnsi="Times New Roman" w:cs="Times New Roman"/>
                <w:color w:val="000000"/>
                <w:sz w:val="24"/>
                <w:szCs w:val="24"/>
              </w:rPr>
            </w:pPr>
            <w:bookmarkStart w:id="30" w:name="CA0_ПРЛ_13_13CN__прил_13"/>
            <w:bookmarkEnd w:id="30"/>
            <w:r>
              <w:rPr>
                <w:rFonts w:ascii="Times New Roman" w:hAnsi="Times New Roman" w:cs="Times New Roman"/>
                <w:color w:val="000000"/>
                <w:sz w:val="24"/>
                <w:szCs w:val="24"/>
              </w:rPr>
              <w:t>Приложение 13</w:t>
            </w:r>
          </w:p>
          <w:p w:rsidR="006461A7" w:rsidRDefault="006461A7">
            <w:pPr>
              <w:autoSpaceDE w:val="0"/>
              <w:autoSpaceDN w:val="0"/>
              <w:adjustRightInd w:val="0"/>
              <w:spacing w:after="0" w:line="300" w:lineRule="auto"/>
              <w:rPr>
                <w:rFonts w:ascii="Times New Roman" w:hAnsi="Times New Roman" w:cs="Times New Roman"/>
                <w:color w:val="000000"/>
                <w:sz w:val="24"/>
                <w:szCs w:val="24"/>
              </w:rPr>
            </w:pPr>
            <w:proofErr w:type="gramStart"/>
            <w:r>
              <w:rPr>
                <w:rFonts w:ascii="Times New Roman" w:hAnsi="Times New Roman" w:cs="Times New Roman"/>
                <w:color w:val="000000"/>
                <w:sz w:val="24"/>
                <w:szCs w:val="24"/>
              </w:rPr>
              <w:t>к</w:t>
            </w:r>
            <w:proofErr w:type="gramEnd"/>
            <w:r>
              <w:rPr>
                <w:rFonts w:ascii="Times New Roman" w:hAnsi="Times New Roman" w:cs="Times New Roman"/>
                <w:color w:val="000000"/>
                <w:sz w:val="24"/>
                <w:szCs w:val="24"/>
              </w:rPr>
              <w:t xml:space="preserve"> постановлению</w:t>
            </w:r>
            <w:r>
              <w:rPr>
                <w:rFonts w:ascii="Times New Roman" w:hAnsi="Times New Roman" w:cs="Times New Roman"/>
                <w:color w:val="000000"/>
                <w:sz w:val="24"/>
                <w:szCs w:val="24"/>
              </w:rPr>
              <w:br/>
              <w:t>Министерства культуры</w:t>
            </w:r>
            <w:r>
              <w:rPr>
                <w:rFonts w:ascii="Times New Roman" w:hAnsi="Times New Roman" w:cs="Times New Roman"/>
                <w:color w:val="000000"/>
                <w:sz w:val="24"/>
                <w:szCs w:val="24"/>
              </w:rPr>
              <w:br/>
              <w:t>Республики Беларусь</w:t>
            </w:r>
            <w:r>
              <w:rPr>
                <w:rFonts w:ascii="Times New Roman" w:hAnsi="Times New Roman" w:cs="Times New Roman"/>
                <w:color w:val="000000"/>
                <w:sz w:val="24"/>
                <w:szCs w:val="24"/>
              </w:rPr>
              <w:br/>
              <w:t>13.06.2019 № 32</w:t>
            </w:r>
            <w:r>
              <w:rPr>
                <w:rFonts w:ascii="Times New Roman" w:hAnsi="Times New Roman" w:cs="Times New Roman"/>
                <w:color w:val="000000"/>
                <w:sz w:val="24"/>
                <w:szCs w:val="24"/>
              </w:rPr>
              <w:br/>
              <w:t>(в редакции постановления</w:t>
            </w:r>
            <w:r>
              <w:rPr>
                <w:rFonts w:ascii="Times New Roman" w:hAnsi="Times New Roman" w:cs="Times New Roman"/>
                <w:color w:val="000000"/>
                <w:sz w:val="24"/>
                <w:szCs w:val="24"/>
              </w:rPr>
              <w:br/>
              <w:t>Министерства культуры</w:t>
            </w:r>
            <w:r>
              <w:rPr>
                <w:rFonts w:ascii="Times New Roman" w:hAnsi="Times New Roman" w:cs="Times New Roman"/>
                <w:color w:val="000000"/>
                <w:sz w:val="24"/>
                <w:szCs w:val="24"/>
              </w:rPr>
              <w:br/>
              <w:t>Республики Беларусь</w:t>
            </w:r>
            <w:r>
              <w:rPr>
                <w:rFonts w:ascii="Times New Roman" w:hAnsi="Times New Roman" w:cs="Times New Roman"/>
                <w:color w:val="000000"/>
                <w:sz w:val="24"/>
                <w:szCs w:val="24"/>
              </w:rPr>
              <w:br/>
              <w:t xml:space="preserve">17.08.2026 № 95) </w:t>
            </w:r>
          </w:p>
        </w:tc>
      </w:tr>
    </w:tbl>
    <w:p w:rsidR="006461A7" w:rsidRDefault="006461A7" w:rsidP="006461A7">
      <w:pPr>
        <w:autoSpaceDE w:val="0"/>
        <w:autoSpaceDN w:val="0"/>
        <w:adjustRightInd w:val="0"/>
        <w:spacing w:before="240" w:after="240" w:line="300" w:lineRule="auto"/>
        <w:rPr>
          <w:rFonts w:ascii="Times New Roman" w:hAnsi="Times New Roman" w:cs="Times New Roman"/>
          <w:b/>
          <w:bCs/>
          <w:color w:val="000000"/>
          <w:sz w:val="24"/>
          <w:szCs w:val="24"/>
        </w:rPr>
      </w:pPr>
      <w:bookmarkStart w:id="31" w:name="CA0_ПРЛ_13_13_ЗПР_13_13CN__заг_прил_13"/>
      <w:bookmarkEnd w:id="31"/>
      <w:r>
        <w:rPr>
          <w:rFonts w:ascii="Times New Roman" w:hAnsi="Times New Roman" w:cs="Times New Roman"/>
          <w:b/>
          <w:bCs/>
          <w:color w:val="000000"/>
          <w:sz w:val="24"/>
          <w:szCs w:val="24"/>
        </w:rPr>
        <w:t>ТАРИФНЫЕ РАЗРЯДЫ</w:t>
      </w:r>
      <w:r>
        <w:rPr>
          <w:rFonts w:ascii="Times New Roman" w:hAnsi="Times New Roman" w:cs="Times New Roman"/>
          <w:b/>
          <w:bCs/>
          <w:color w:val="000000"/>
          <w:sz w:val="24"/>
          <w:szCs w:val="24"/>
        </w:rPr>
        <w:br/>
        <w:t xml:space="preserve">по должностям руководителей кинопрокатных и </w:t>
      </w:r>
      <w:proofErr w:type="spellStart"/>
      <w:r>
        <w:rPr>
          <w:rFonts w:ascii="Times New Roman" w:hAnsi="Times New Roman" w:cs="Times New Roman"/>
          <w:b/>
          <w:bCs/>
          <w:color w:val="000000"/>
          <w:sz w:val="24"/>
          <w:szCs w:val="24"/>
        </w:rPr>
        <w:t>кинозрелищных</w:t>
      </w:r>
      <w:proofErr w:type="spellEnd"/>
      <w:r>
        <w:rPr>
          <w:rFonts w:ascii="Times New Roman" w:hAnsi="Times New Roman" w:cs="Times New Roman"/>
          <w:b/>
          <w:bCs/>
          <w:color w:val="000000"/>
          <w:sz w:val="24"/>
          <w:szCs w:val="24"/>
        </w:rPr>
        <w:t xml:space="preserve"> организаций и подразделений кинопрокатных организаций</w:t>
      </w:r>
    </w:p>
    <w:tbl>
      <w:tblPr>
        <w:tblW w:w="5000" w:type="pct"/>
        <w:tblInd w:w="7" w:type="dxa"/>
        <w:tblLayout w:type="fixed"/>
        <w:tblCellMar>
          <w:top w:w="15" w:type="dxa"/>
          <w:left w:w="15" w:type="dxa"/>
          <w:bottom w:w="15" w:type="dxa"/>
          <w:right w:w="15" w:type="dxa"/>
        </w:tblCellMar>
        <w:tblLook w:val="0000" w:firstRow="0" w:lastRow="0" w:firstColumn="0" w:lastColumn="0" w:noHBand="0" w:noVBand="0"/>
      </w:tblPr>
      <w:tblGrid>
        <w:gridCol w:w="391"/>
        <w:gridCol w:w="2931"/>
        <w:gridCol w:w="1368"/>
        <w:gridCol w:w="2443"/>
        <w:gridCol w:w="2540"/>
      </w:tblGrid>
      <w:tr w:rsidR="006461A7">
        <w:trPr>
          <w:trHeight w:val="240"/>
        </w:trPr>
        <w:tc>
          <w:tcPr>
            <w:tcW w:w="200" w:type="pct"/>
            <w:vMerge w:val="restart"/>
            <w:tcBorders>
              <w:top w:val="single" w:sz="6" w:space="0" w:color="000000"/>
              <w:left w:val="single" w:sz="6" w:space="0" w:color="000000"/>
              <w:bottom w:val="single" w:sz="6" w:space="0" w:color="000000"/>
              <w:right w:val="single" w:sz="6" w:space="0" w:color="000000"/>
            </w:tcBorders>
            <w:vAlign w:val="center"/>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w:t>
            </w:r>
            <w:r>
              <w:rPr>
                <w:rFonts w:ascii="Times New Roman" w:hAnsi="Times New Roman" w:cs="Times New Roman"/>
                <w:color w:val="000000"/>
                <w:sz w:val="24"/>
                <w:szCs w:val="24"/>
              </w:rPr>
              <w:br/>
              <w:t>п/п</w:t>
            </w:r>
          </w:p>
        </w:tc>
        <w:tc>
          <w:tcPr>
            <w:tcW w:w="1500" w:type="pct"/>
            <w:vMerge w:val="restart"/>
            <w:tcBorders>
              <w:top w:val="single" w:sz="6" w:space="0" w:color="000000"/>
              <w:left w:val="single" w:sz="6" w:space="0" w:color="000000"/>
              <w:bottom w:val="single" w:sz="6" w:space="0" w:color="000000"/>
              <w:right w:val="single" w:sz="6" w:space="0" w:color="000000"/>
            </w:tcBorders>
            <w:vAlign w:val="center"/>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Наименование должности служащего</w:t>
            </w:r>
          </w:p>
        </w:tc>
        <w:tc>
          <w:tcPr>
            <w:tcW w:w="700" w:type="pct"/>
            <w:vMerge w:val="restart"/>
            <w:tcBorders>
              <w:top w:val="single" w:sz="6" w:space="0" w:color="000000"/>
              <w:left w:val="single" w:sz="6" w:space="0" w:color="000000"/>
              <w:bottom w:val="single" w:sz="6" w:space="0" w:color="000000"/>
              <w:right w:val="single" w:sz="6" w:space="0" w:color="000000"/>
            </w:tcBorders>
            <w:vAlign w:val="center"/>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Кинопрокатная организация</w:t>
            </w:r>
          </w:p>
        </w:tc>
        <w:tc>
          <w:tcPr>
            <w:tcW w:w="2500" w:type="pct"/>
            <w:gridSpan w:val="2"/>
            <w:tcBorders>
              <w:top w:val="single" w:sz="6" w:space="0" w:color="000000"/>
              <w:left w:val="single" w:sz="6" w:space="0" w:color="000000"/>
              <w:bottom w:val="single" w:sz="6" w:space="0" w:color="000000"/>
              <w:right w:val="single" w:sz="6" w:space="0" w:color="000000"/>
            </w:tcBorders>
            <w:vAlign w:val="center"/>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proofErr w:type="spellStart"/>
            <w:r>
              <w:rPr>
                <w:rFonts w:ascii="Times New Roman" w:hAnsi="Times New Roman" w:cs="Times New Roman"/>
                <w:color w:val="000000"/>
                <w:sz w:val="24"/>
                <w:szCs w:val="24"/>
              </w:rPr>
              <w:t>Кинозрелищная</w:t>
            </w:r>
            <w:proofErr w:type="spellEnd"/>
            <w:r>
              <w:rPr>
                <w:rFonts w:ascii="Times New Roman" w:hAnsi="Times New Roman" w:cs="Times New Roman"/>
                <w:color w:val="000000"/>
                <w:sz w:val="24"/>
                <w:szCs w:val="24"/>
              </w:rPr>
              <w:t xml:space="preserve"> организация и подразделение кинопрокатной организации</w:t>
            </w:r>
          </w:p>
        </w:tc>
      </w:tr>
      <w:tr w:rsidR="006461A7">
        <w:tblPrEx>
          <w:tblCellSpacing w:w="-8" w:type="nil"/>
        </w:tblPrEx>
        <w:trPr>
          <w:trHeight w:val="240"/>
          <w:tblCellSpacing w:w="-8" w:type="nil"/>
        </w:trPr>
        <w:tc>
          <w:tcPr>
            <w:tcW w:w="120" w:type="dxa"/>
            <w:vMerge/>
            <w:tcBorders>
              <w:top w:val="single" w:sz="6" w:space="0" w:color="000000"/>
              <w:left w:val="single" w:sz="6" w:space="0" w:color="000000"/>
              <w:bottom w:val="single" w:sz="6" w:space="0" w:color="000000"/>
              <w:right w:val="single" w:sz="6" w:space="0" w:color="000000"/>
            </w:tcBorders>
            <w:vAlign w:val="center"/>
          </w:tcPr>
          <w:p w:rsidR="006461A7" w:rsidRDefault="006461A7">
            <w:pPr>
              <w:autoSpaceDE w:val="0"/>
              <w:autoSpaceDN w:val="0"/>
              <w:adjustRightInd w:val="0"/>
              <w:spacing w:after="0" w:line="240" w:lineRule="auto"/>
              <w:rPr>
                <w:rFonts w:ascii="Times New Roman" w:hAnsi="Times New Roman" w:cs="Times New Roman"/>
                <w:b/>
                <w:bCs/>
                <w:color w:val="000000"/>
                <w:sz w:val="24"/>
                <w:szCs w:val="24"/>
              </w:rPr>
            </w:pPr>
          </w:p>
        </w:tc>
        <w:tc>
          <w:tcPr>
            <w:tcW w:w="510" w:type="dxa"/>
            <w:vMerge/>
            <w:tcBorders>
              <w:top w:val="single" w:sz="6" w:space="0" w:color="000000"/>
              <w:left w:val="single" w:sz="6" w:space="0" w:color="000000"/>
              <w:bottom w:val="single" w:sz="6" w:space="0" w:color="000000"/>
              <w:right w:val="single" w:sz="6" w:space="0" w:color="000000"/>
            </w:tcBorders>
            <w:vAlign w:val="center"/>
          </w:tcPr>
          <w:p w:rsidR="006461A7" w:rsidRDefault="006461A7">
            <w:pPr>
              <w:autoSpaceDE w:val="0"/>
              <w:autoSpaceDN w:val="0"/>
              <w:adjustRightInd w:val="0"/>
              <w:spacing w:after="0" w:line="240" w:lineRule="auto"/>
              <w:rPr>
                <w:rFonts w:ascii="Times New Roman" w:hAnsi="Times New Roman" w:cs="Times New Roman"/>
                <w:b/>
                <w:bCs/>
                <w:color w:val="000000"/>
                <w:sz w:val="24"/>
                <w:szCs w:val="24"/>
              </w:rPr>
            </w:pPr>
          </w:p>
        </w:tc>
        <w:tc>
          <w:tcPr>
            <w:tcW w:w="240" w:type="dxa"/>
            <w:vMerge/>
            <w:tcBorders>
              <w:top w:val="single" w:sz="6" w:space="0" w:color="000000"/>
              <w:left w:val="single" w:sz="6" w:space="0" w:color="000000"/>
              <w:bottom w:val="single" w:sz="6" w:space="0" w:color="000000"/>
              <w:right w:val="single" w:sz="6" w:space="0" w:color="000000"/>
            </w:tcBorders>
            <w:vAlign w:val="center"/>
          </w:tcPr>
          <w:p w:rsidR="006461A7" w:rsidRDefault="006461A7">
            <w:pPr>
              <w:autoSpaceDE w:val="0"/>
              <w:autoSpaceDN w:val="0"/>
              <w:adjustRightInd w:val="0"/>
              <w:spacing w:after="0" w:line="240" w:lineRule="auto"/>
              <w:rPr>
                <w:rFonts w:ascii="Times New Roman" w:hAnsi="Times New Roman" w:cs="Times New Roman"/>
                <w:b/>
                <w:bCs/>
                <w:color w:val="000000"/>
                <w:sz w:val="24"/>
                <w:szCs w:val="24"/>
              </w:rPr>
            </w:pPr>
          </w:p>
        </w:tc>
        <w:tc>
          <w:tcPr>
            <w:tcW w:w="1250" w:type="pct"/>
            <w:tcBorders>
              <w:top w:val="single" w:sz="6" w:space="0" w:color="000000"/>
              <w:left w:val="single" w:sz="6" w:space="0" w:color="000000"/>
              <w:bottom w:val="single" w:sz="6" w:space="0" w:color="000000"/>
              <w:right w:val="single" w:sz="6" w:space="0" w:color="000000"/>
            </w:tcBorders>
            <w:vAlign w:val="center"/>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proofErr w:type="gramStart"/>
            <w:r>
              <w:rPr>
                <w:rFonts w:ascii="Times New Roman" w:hAnsi="Times New Roman" w:cs="Times New Roman"/>
                <w:color w:val="000000"/>
                <w:sz w:val="24"/>
                <w:szCs w:val="24"/>
              </w:rPr>
              <w:t>с</w:t>
            </w:r>
            <w:proofErr w:type="gramEnd"/>
            <w:r>
              <w:rPr>
                <w:rFonts w:ascii="Times New Roman" w:hAnsi="Times New Roman" w:cs="Times New Roman"/>
                <w:color w:val="000000"/>
                <w:sz w:val="24"/>
                <w:szCs w:val="24"/>
              </w:rPr>
              <w:t xml:space="preserve"> годовой выручкой от демонстрации фильмов </w:t>
            </w:r>
            <w:r>
              <w:rPr>
                <w:rFonts w:ascii="Times New Roman" w:hAnsi="Times New Roman" w:cs="Times New Roman"/>
                <w:color w:val="000000"/>
                <w:sz w:val="24"/>
                <w:szCs w:val="24"/>
              </w:rPr>
              <w:lastRenderedPageBreak/>
              <w:t>5 тысяч и более базовых величин</w:t>
            </w:r>
          </w:p>
        </w:tc>
        <w:tc>
          <w:tcPr>
            <w:tcW w:w="1250" w:type="pct"/>
            <w:tcBorders>
              <w:top w:val="single" w:sz="6" w:space="0" w:color="000000"/>
              <w:left w:val="single" w:sz="6" w:space="0" w:color="000000"/>
              <w:bottom w:val="single" w:sz="6" w:space="0" w:color="000000"/>
              <w:right w:val="single" w:sz="6" w:space="0" w:color="000000"/>
            </w:tcBorders>
            <w:vAlign w:val="center"/>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proofErr w:type="gramStart"/>
            <w:r>
              <w:rPr>
                <w:rFonts w:ascii="Times New Roman" w:hAnsi="Times New Roman" w:cs="Times New Roman"/>
                <w:color w:val="000000"/>
                <w:sz w:val="24"/>
                <w:szCs w:val="24"/>
              </w:rPr>
              <w:lastRenderedPageBreak/>
              <w:t>с</w:t>
            </w:r>
            <w:proofErr w:type="gramEnd"/>
            <w:r>
              <w:rPr>
                <w:rFonts w:ascii="Times New Roman" w:hAnsi="Times New Roman" w:cs="Times New Roman"/>
                <w:color w:val="000000"/>
                <w:sz w:val="24"/>
                <w:szCs w:val="24"/>
              </w:rPr>
              <w:t xml:space="preserve"> годовой выручкой от демонстрации фильмов </w:t>
            </w:r>
            <w:r>
              <w:rPr>
                <w:rFonts w:ascii="Times New Roman" w:hAnsi="Times New Roman" w:cs="Times New Roman"/>
                <w:color w:val="000000"/>
                <w:sz w:val="24"/>
                <w:szCs w:val="24"/>
              </w:rPr>
              <w:lastRenderedPageBreak/>
              <w:t>менее 5 тысяч базовых величин</w:t>
            </w:r>
          </w:p>
        </w:tc>
      </w:tr>
      <w:tr w:rsidR="006461A7">
        <w:tblPrEx>
          <w:tblCellSpacing w:w="-8" w:type="nil"/>
        </w:tblPrEx>
        <w:trPr>
          <w:trHeight w:val="240"/>
          <w:tblCellSpacing w:w="-8" w:type="nil"/>
        </w:trPr>
        <w:tc>
          <w:tcPr>
            <w:tcW w:w="120" w:type="dxa"/>
            <w:vMerge/>
            <w:tcBorders>
              <w:top w:val="single" w:sz="6" w:space="0" w:color="000000"/>
              <w:left w:val="single" w:sz="6" w:space="0" w:color="000000"/>
              <w:bottom w:val="single" w:sz="6" w:space="0" w:color="000000"/>
              <w:right w:val="single" w:sz="6" w:space="0" w:color="000000"/>
            </w:tcBorders>
            <w:vAlign w:val="center"/>
          </w:tcPr>
          <w:p w:rsidR="006461A7" w:rsidRDefault="006461A7">
            <w:pPr>
              <w:autoSpaceDE w:val="0"/>
              <w:autoSpaceDN w:val="0"/>
              <w:adjustRightInd w:val="0"/>
              <w:spacing w:after="0" w:line="240" w:lineRule="auto"/>
              <w:rPr>
                <w:rFonts w:ascii="Times New Roman" w:hAnsi="Times New Roman" w:cs="Times New Roman"/>
                <w:b/>
                <w:bCs/>
                <w:color w:val="000000"/>
                <w:sz w:val="24"/>
                <w:szCs w:val="24"/>
              </w:rPr>
            </w:pPr>
          </w:p>
        </w:tc>
        <w:tc>
          <w:tcPr>
            <w:tcW w:w="510" w:type="dxa"/>
            <w:vMerge/>
            <w:tcBorders>
              <w:top w:val="single" w:sz="6" w:space="0" w:color="000000"/>
              <w:left w:val="single" w:sz="6" w:space="0" w:color="000000"/>
              <w:bottom w:val="single" w:sz="6" w:space="0" w:color="000000"/>
              <w:right w:val="single" w:sz="6" w:space="0" w:color="000000"/>
            </w:tcBorders>
            <w:vAlign w:val="center"/>
          </w:tcPr>
          <w:p w:rsidR="006461A7" w:rsidRDefault="006461A7">
            <w:pPr>
              <w:autoSpaceDE w:val="0"/>
              <w:autoSpaceDN w:val="0"/>
              <w:adjustRightInd w:val="0"/>
              <w:spacing w:after="0" w:line="240" w:lineRule="auto"/>
              <w:rPr>
                <w:rFonts w:ascii="Times New Roman" w:hAnsi="Times New Roman" w:cs="Times New Roman"/>
                <w:b/>
                <w:bCs/>
                <w:color w:val="000000"/>
                <w:sz w:val="24"/>
                <w:szCs w:val="24"/>
              </w:rPr>
            </w:pPr>
          </w:p>
        </w:tc>
        <w:tc>
          <w:tcPr>
            <w:tcW w:w="3250" w:type="pct"/>
            <w:gridSpan w:val="3"/>
            <w:tcBorders>
              <w:top w:val="single" w:sz="6" w:space="0" w:color="000000"/>
              <w:left w:val="single" w:sz="6" w:space="0" w:color="000000"/>
              <w:bottom w:val="single" w:sz="6" w:space="0" w:color="000000"/>
              <w:right w:val="single" w:sz="6" w:space="0" w:color="000000"/>
            </w:tcBorders>
            <w:vAlign w:val="center"/>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Тарифный разряд</w:t>
            </w:r>
          </w:p>
        </w:tc>
      </w:tr>
      <w:tr w:rsidR="006461A7">
        <w:tblPrEx>
          <w:tblCellSpacing w:w="-8" w:type="nil"/>
        </w:tblPrEx>
        <w:trPr>
          <w:trHeight w:val="240"/>
          <w:tblCellSpacing w:w="-8" w:type="nil"/>
        </w:trPr>
        <w:tc>
          <w:tcPr>
            <w:tcW w:w="20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w:t>
            </w:r>
          </w:p>
        </w:tc>
        <w:tc>
          <w:tcPr>
            <w:tcW w:w="150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Генеральный директор (директор, директор кинотеатра)</w:t>
            </w:r>
          </w:p>
        </w:tc>
        <w:tc>
          <w:tcPr>
            <w:tcW w:w="70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14</w:t>
            </w:r>
          </w:p>
        </w:tc>
        <w:tc>
          <w:tcPr>
            <w:tcW w:w="125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13</w:t>
            </w:r>
          </w:p>
        </w:tc>
        <w:tc>
          <w:tcPr>
            <w:tcW w:w="125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12</w:t>
            </w:r>
          </w:p>
        </w:tc>
      </w:tr>
      <w:tr w:rsidR="006461A7">
        <w:tblPrEx>
          <w:tblCellSpacing w:w="-8" w:type="nil"/>
        </w:tblPrEx>
        <w:trPr>
          <w:trHeight w:val="240"/>
          <w:tblCellSpacing w:w="-8" w:type="nil"/>
        </w:trPr>
        <w:tc>
          <w:tcPr>
            <w:tcW w:w="20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2</w:t>
            </w:r>
          </w:p>
        </w:tc>
        <w:tc>
          <w:tcPr>
            <w:tcW w:w="150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Заместитель генерального директора (директора, директора кинотеатра)</w:t>
            </w:r>
          </w:p>
        </w:tc>
        <w:tc>
          <w:tcPr>
            <w:tcW w:w="70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13</w:t>
            </w:r>
          </w:p>
        </w:tc>
        <w:tc>
          <w:tcPr>
            <w:tcW w:w="125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12</w:t>
            </w:r>
          </w:p>
        </w:tc>
        <w:tc>
          <w:tcPr>
            <w:tcW w:w="125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11</w:t>
            </w:r>
          </w:p>
        </w:tc>
      </w:tr>
      <w:tr w:rsidR="006461A7">
        <w:tblPrEx>
          <w:tblCellSpacing w:w="-8" w:type="nil"/>
        </w:tblPrEx>
        <w:trPr>
          <w:trHeight w:val="240"/>
          <w:tblCellSpacing w:w="-8" w:type="nil"/>
        </w:trPr>
        <w:tc>
          <w:tcPr>
            <w:tcW w:w="20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3</w:t>
            </w:r>
          </w:p>
        </w:tc>
        <w:tc>
          <w:tcPr>
            <w:tcW w:w="150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Продюсер социально-культурных проектов, начальник отдела репертуарного планирования, начальник отдела*</w:t>
            </w:r>
          </w:p>
        </w:tc>
        <w:tc>
          <w:tcPr>
            <w:tcW w:w="70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12</w:t>
            </w:r>
          </w:p>
        </w:tc>
        <w:tc>
          <w:tcPr>
            <w:tcW w:w="125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11</w:t>
            </w:r>
          </w:p>
        </w:tc>
        <w:tc>
          <w:tcPr>
            <w:tcW w:w="125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10</w:t>
            </w:r>
          </w:p>
        </w:tc>
      </w:tr>
      <w:tr w:rsidR="006461A7">
        <w:tblPrEx>
          <w:tblCellSpacing w:w="-8" w:type="nil"/>
        </w:tblPrEx>
        <w:trPr>
          <w:trHeight w:val="240"/>
          <w:tblCellSpacing w:w="-8" w:type="nil"/>
        </w:trPr>
        <w:tc>
          <w:tcPr>
            <w:tcW w:w="20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4</w:t>
            </w:r>
          </w:p>
        </w:tc>
        <w:tc>
          <w:tcPr>
            <w:tcW w:w="150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Заведующий сектором*, менеджер социально-культурных проектов</w:t>
            </w:r>
          </w:p>
        </w:tc>
        <w:tc>
          <w:tcPr>
            <w:tcW w:w="70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11</w:t>
            </w:r>
          </w:p>
        </w:tc>
        <w:tc>
          <w:tcPr>
            <w:tcW w:w="125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10</w:t>
            </w:r>
          </w:p>
        </w:tc>
        <w:tc>
          <w:tcPr>
            <w:tcW w:w="125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9</w:t>
            </w:r>
          </w:p>
        </w:tc>
      </w:tr>
      <w:tr w:rsidR="006461A7">
        <w:tblPrEx>
          <w:tblCellSpacing w:w="-8" w:type="nil"/>
        </w:tblPrEx>
        <w:trPr>
          <w:trHeight w:val="240"/>
          <w:tblCellSpacing w:w="-8" w:type="nil"/>
        </w:trPr>
        <w:tc>
          <w:tcPr>
            <w:tcW w:w="20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5</w:t>
            </w:r>
          </w:p>
        </w:tc>
        <w:tc>
          <w:tcPr>
            <w:tcW w:w="150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Заведующий билетными кассами</w:t>
            </w:r>
          </w:p>
        </w:tc>
        <w:tc>
          <w:tcPr>
            <w:tcW w:w="70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9</w:t>
            </w:r>
          </w:p>
        </w:tc>
        <w:tc>
          <w:tcPr>
            <w:tcW w:w="125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9</w:t>
            </w:r>
          </w:p>
        </w:tc>
        <w:tc>
          <w:tcPr>
            <w:tcW w:w="1250" w:type="pct"/>
            <w:tcBorders>
              <w:top w:val="single" w:sz="6" w:space="0" w:color="000000"/>
              <w:left w:val="single" w:sz="6" w:space="0" w:color="000000"/>
              <w:bottom w:val="single" w:sz="6" w:space="0" w:color="000000"/>
              <w:right w:val="single" w:sz="6" w:space="0" w:color="000000"/>
            </w:tcBorders>
          </w:tcPr>
          <w:p w:rsidR="006461A7" w:rsidRDefault="006461A7">
            <w:pPr>
              <w:autoSpaceDE w:val="0"/>
              <w:autoSpaceDN w:val="0"/>
              <w:adjustRightInd w:val="0"/>
              <w:spacing w:after="0" w:line="30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9</w:t>
            </w:r>
          </w:p>
        </w:tc>
      </w:tr>
    </w:tbl>
    <w:p w:rsidR="006461A7" w:rsidRDefault="006461A7" w:rsidP="006461A7">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rsidR="006461A7" w:rsidRDefault="006461A7" w:rsidP="006461A7">
      <w:pPr>
        <w:autoSpaceDE w:val="0"/>
        <w:autoSpaceDN w:val="0"/>
        <w:adjustRightInd w:val="0"/>
        <w:spacing w:after="0" w:line="30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______________________________</w:t>
      </w:r>
    </w:p>
    <w:p w:rsidR="006461A7" w:rsidRDefault="006461A7" w:rsidP="006461A7">
      <w:pPr>
        <w:autoSpaceDE w:val="0"/>
        <w:autoSpaceDN w:val="0"/>
        <w:adjustRightInd w:val="0"/>
        <w:spacing w:after="24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По основной деятельности.</w:t>
      </w:r>
    </w:p>
    <w:p w:rsidR="006461A7" w:rsidRDefault="006461A7" w:rsidP="006461A7">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bl>
      <w:tblPr>
        <w:tblW w:w="5000" w:type="pct"/>
        <w:tblLayout w:type="fixed"/>
        <w:tblCellMar>
          <w:left w:w="0" w:type="dxa"/>
          <w:right w:w="0" w:type="dxa"/>
        </w:tblCellMar>
        <w:tblLook w:val="0000" w:firstRow="0" w:lastRow="0" w:firstColumn="0" w:lastColumn="0" w:noHBand="0" w:noVBand="0"/>
      </w:tblPr>
      <w:tblGrid>
        <w:gridCol w:w="6949"/>
        <w:gridCol w:w="2740"/>
      </w:tblGrid>
      <w:tr w:rsidR="006461A7">
        <w:tc>
          <w:tcPr>
            <w:tcW w:w="3550" w:type="pct"/>
            <w:tcBorders>
              <w:top w:val="nil"/>
              <w:left w:val="nil"/>
              <w:bottom w:val="nil"/>
              <w:right w:val="nil"/>
            </w:tcBorders>
          </w:tcPr>
          <w:p w:rsidR="006461A7" w:rsidRDefault="006461A7">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1400" w:type="pct"/>
            <w:tcBorders>
              <w:top w:val="nil"/>
              <w:left w:val="nil"/>
              <w:bottom w:val="nil"/>
              <w:right w:val="nil"/>
            </w:tcBorders>
          </w:tcPr>
          <w:p w:rsidR="006461A7" w:rsidRDefault="006461A7">
            <w:pPr>
              <w:autoSpaceDE w:val="0"/>
              <w:autoSpaceDN w:val="0"/>
              <w:adjustRightInd w:val="0"/>
              <w:spacing w:after="30" w:line="300" w:lineRule="auto"/>
              <w:rPr>
                <w:rFonts w:ascii="Times New Roman" w:hAnsi="Times New Roman" w:cs="Times New Roman"/>
                <w:color w:val="000000"/>
                <w:sz w:val="24"/>
                <w:szCs w:val="24"/>
              </w:rPr>
            </w:pPr>
            <w:bookmarkStart w:id="32" w:name="CA0_ПРЛ_14_36CN__прил_14"/>
            <w:bookmarkEnd w:id="32"/>
            <w:r>
              <w:rPr>
                <w:rFonts w:ascii="Times New Roman" w:hAnsi="Times New Roman" w:cs="Times New Roman"/>
                <w:color w:val="000000"/>
                <w:sz w:val="24"/>
                <w:szCs w:val="24"/>
              </w:rPr>
              <w:t>Приложение 14</w:t>
            </w:r>
          </w:p>
          <w:p w:rsidR="006461A7" w:rsidRDefault="006461A7">
            <w:pPr>
              <w:autoSpaceDE w:val="0"/>
              <w:autoSpaceDN w:val="0"/>
              <w:adjustRightInd w:val="0"/>
              <w:spacing w:after="0" w:line="300" w:lineRule="auto"/>
              <w:rPr>
                <w:rFonts w:ascii="Times New Roman" w:hAnsi="Times New Roman" w:cs="Times New Roman"/>
                <w:color w:val="000000"/>
                <w:sz w:val="24"/>
                <w:szCs w:val="24"/>
              </w:rPr>
            </w:pPr>
            <w:proofErr w:type="gramStart"/>
            <w:r>
              <w:rPr>
                <w:rFonts w:ascii="Times New Roman" w:hAnsi="Times New Roman" w:cs="Times New Roman"/>
                <w:color w:val="000000"/>
                <w:sz w:val="24"/>
                <w:szCs w:val="24"/>
              </w:rPr>
              <w:t>к</w:t>
            </w:r>
            <w:proofErr w:type="gramEnd"/>
            <w:r>
              <w:rPr>
                <w:rFonts w:ascii="Times New Roman" w:hAnsi="Times New Roman" w:cs="Times New Roman"/>
                <w:color w:val="000000"/>
                <w:sz w:val="24"/>
                <w:szCs w:val="24"/>
              </w:rPr>
              <w:t xml:space="preserve"> постановлению</w:t>
            </w:r>
            <w:r>
              <w:rPr>
                <w:rFonts w:ascii="Times New Roman" w:hAnsi="Times New Roman" w:cs="Times New Roman"/>
                <w:color w:val="000000"/>
                <w:sz w:val="24"/>
                <w:szCs w:val="24"/>
              </w:rPr>
              <w:br/>
              <w:t>Министерства культуры</w:t>
            </w:r>
            <w:r>
              <w:rPr>
                <w:rFonts w:ascii="Times New Roman" w:hAnsi="Times New Roman" w:cs="Times New Roman"/>
                <w:color w:val="000000"/>
                <w:sz w:val="24"/>
                <w:szCs w:val="24"/>
              </w:rPr>
              <w:br/>
              <w:t>Республики Беларусь</w:t>
            </w:r>
            <w:r>
              <w:rPr>
                <w:rFonts w:ascii="Times New Roman" w:hAnsi="Times New Roman" w:cs="Times New Roman"/>
                <w:color w:val="000000"/>
                <w:sz w:val="24"/>
                <w:szCs w:val="24"/>
              </w:rPr>
              <w:br/>
              <w:t xml:space="preserve">13.06.2019 № 32 </w:t>
            </w:r>
          </w:p>
        </w:tc>
      </w:tr>
    </w:tbl>
    <w:p w:rsidR="006461A7" w:rsidRDefault="006461A7" w:rsidP="006461A7">
      <w:pPr>
        <w:autoSpaceDE w:val="0"/>
        <w:autoSpaceDN w:val="0"/>
        <w:adjustRightInd w:val="0"/>
        <w:spacing w:before="240" w:after="240" w:line="300" w:lineRule="auto"/>
        <w:rPr>
          <w:rFonts w:ascii="Times New Roman" w:hAnsi="Times New Roman" w:cs="Times New Roman"/>
          <w:b/>
          <w:bCs/>
          <w:color w:val="000000"/>
          <w:sz w:val="24"/>
          <w:szCs w:val="24"/>
        </w:rPr>
      </w:pPr>
      <w:bookmarkStart w:id="33" w:name="CA0_ПРЛ_14_36_ЗПР_14_15CN__заг_прил_14"/>
      <w:bookmarkEnd w:id="33"/>
      <w:r>
        <w:rPr>
          <w:rFonts w:ascii="Times New Roman" w:hAnsi="Times New Roman" w:cs="Times New Roman"/>
          <w:b/>
          <w:bCs/>
          <w:color w:val="000000"/>
          <w:sz w:val="24"/>
          <w:szCs w:val="24"/>
        </w:rPr>
        <w:t>ПЕРЕЧЕНЬ</w:t>
      </w:r>
      <w:r>
        <w:rPr>
          <w:rFonts w:ascii="Times New Roman" w:hAnsi="Times New Roman" w:cs="Times New Roman"/>
          <w:b/>
          <w:bCs/>
          <w:color w:val="000000"/>
          <w:sz w:val="24"/>
          <w:szCs w:val="24"/>
        </w:rPr>
        <w:br/>
        <w:t>стимулирующих и компенсирующей выплат работникам бюджетных организаций, подчиненных Министерству культуры, и бюджетных организаций, подчиненных местным исполнительным и распорядительным органам и относящихся к сфере деятельности Министерства культуры</w:t>
      </w:r>
    </w:p>
    <w:p w:rsidR="006461A7" w:rsidRDefault="006461A7" w:rsidP="006461A7">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34" w:name="CA0_ПРЛ_14_36_ЗПР_14_15_П_1_7CN__point_1"/>
      <w:bookmarkEnd w:id="34"/>
      <w:r>
        <w:rPr>
          <w:rFonts w:ascii="Times New Roman" w:hAnsi="Times New Roman" w:cs="Times New Roman"/>
          <w:color w:val="000000"/>
          <w:sz w:val="24"/>
          <w:szCs w:val="24"/>
        </w:rPr>
        <w:t>1. Стимулирующие выплаты – надбавки:</w:t>
      </w:r>
    </w:p>
    <w:p w:rsidR="006461A7" w:rsidRDefault="006461A7" w:rsidP="006461A7">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35" w:name="CA0_ПРЛ_14_36_ЗПР_14_15_П_1_7_ПП_1_1_6CN"/>
      <w:bookmarkEnd w:id="35"/>
      <w:r>
        <w:rPr>
          <w:rFonts w:ascii="Times New Roman" w:hAnsi="Times New Roman" w:cs="Times New Roman"/>
          <w:color w:val="000000"/>
          <w:sz w:val="24"/>
          <w:szCs w:val="24"/>
        </w:rPr>
        <w:t>1.1</w:t>
      </w:r>
      <w:proofErr w:type="gramStart"/>
      <w:r>
        <w:rPr>
          <w:rFonts w:ascii="Times New Roman" w:hAnsi="Times New Roman" w:cs="Times New Roman"/>
          <w:color w:val="000000"/>
          <w:sz w:val="24"/>
          <w:szCs w:val="24"/>
        </w:rPr>
        <w:t>. за</w:t>
      </w:r>
      <w:proofErr w:type="gramEnd"/>
      <w:r>
        <w:rPr>
          <w:rFonts w:ascii="Times New Roman" w:hAnsi="Times New Roman" w:cs="Times New Roman"/>
          <w:color w:val="000000"/>
          <w:sz w:val="24"/>
          <w:szCs w:val="24"/>
        </w:rPr>
        <w:t xml:space="preserve"> характер труда;</w:t>
      </w:r>
    </w:p>
    <w:p w:rsidR="006461A7" w:rsidRDefault="006461A7" w:rsidP="006461A7">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36" w:name="CA0_ПРЛ_14_36_ЗПР_14_15_П_1_7_ПП_1_2_7CN"/>
      <w:bookmarkEnd w:id="36"/>
      <w:r>
        <w:rPr>
          <w:rFonts w:ascii="Times New Roman" w:hAnsi="Times New Roman" w:cs="Times New Roman"/>
          <w:color w:val="000000"/>
          <w:sz w:val="24"/>
          <w:szCs w:val="24"/>
        </w:rPr>
        <w:lastRenderedPageBreak/>
        <w:t>1.2</w:t>
      </w:r>
      <w:proofErr w:type="gramStart"/>
      <w:r>
        <w:rPr>
          <w:rFonts w:ascii="Times New Roman" w:hAnsi="Times New Roman" w:cs="Times New Roman"/>
          <w:color w:val="000000"/>
          <w:sz w:val="24"/>
          <w:szCs w:val="24"/>
        </w:rPr>
        <w:t>. за</w:t>
      </w:r>
      <w:proofErr w:type="gramEnd"/>
      <w:r>
        <w:rPr>
          <w:rFonts w:ascii="Times New Roman" w:hAnsi="Times New Roman" w:cs="Times New Roman"/>
          <w:color w:val="000000"/>
          <w:sz w:val="24"/>
          <w:szCs w:val="24"/>
        </w:rPr>
        <w:t xml:space="preserve"> высокие профессиональные и творческие достижения в работе, сложность и напряженность труда;</w:t>
      </w:r>
    </w:p>
    <w:p w:rsidR="006461A7" w:rsidRDefault="006461A7" w:rsidP="006461A7">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37" w:name="CA0_ПРЛ_14_36_ЗПР_14_15_П_1_7_ПП_1_3_8CN"/>
      <w:bookmarkEnd w:id="37"/>
      <w:r>
        <w:rPr>
          <w:rFonts w:ascii="Times New Roman" w:hAnsi="Times New Roman" w:cs="Times New Roman"/>
          <w:color w:val="000000"/>
          <w:sz w:val="24"/>
          <w:szCs w:val="24"/>
        </w:rPr>
        <w:t>1.3</w:t>
      </w:r>
      <w:proofErr w:type="gramStart"/>
      <w:r>
        <w:rPr>
          <w:rFonts w:ascii="Times New Roman" w:hAnsi="Times New Roman" w:cs="Times New Roman"/>
          <w:color w:val="000000"/>
          <w:sz w:val="24"/>
          <w:szCs w:val="24"/>
        </w:rPr>
        <w:t>. исключен</w:t>
      </w:r>
      <w:proofErr w:type="gramEnd"/>
      <w:r>
        <w:rPr>
          <w:rFonts w:ascii="Times New Roman" w:hAnsi="Times New Roman" w:cs="Times New Roman"/>
          <w:color w:val="000000"/>
          <w:sz w:val="24"/>
          <w:szCs w:val="24"/>
        </w:rPr>
        <w:t>;</w:t>
      </w:r>
    </w:p>
    <w:p w:rsidR="006461A7" w:rsidRDefault="006461A7" w:rsidP="006461A7">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38" w:name="CA0_ПРЛ_14_36_ЗПР_14_15_П_1_7_ПП_1_4_9CN"/>
      <w:bookmarkEnd w:id="38"/>
      <w:r>
        <w:rPr>
          <w:rFonts w:ascii="Times New Roman" w:hAnsi="Times New Roman" w:cs="Times New Roman"/>
          <w:color w:val="000000"/>
          <w:sz w:val="24"/>
          <w:szCs w:val="24"/>
        </w:rPr>
        <w:t>1.4</w:t>
      </w:r>
      <w:proofErr w:type="gramStart"/>
      <w:r>
        <w:rPr>
          <w:rFonts w:ascii="Times New Roman" w:hAnsi="Times New Roman" w:cs="Times New Roman"/>
          <w:color w:val="000000"/>
          <w:sz w:val="24"/>
          <w:szCs w:val="24"/>
        </w:rPr>
        <w:t>. за</w:t>
      </w:r>
      <w:proofErr w:type="gramEnd"/>
      <w:r>
        <w:rPr>
          <w:rFonts w:ascii="Times New Roman" w:hAnsi="Times New Roman" w:cs="Times New Roman"/>
          <w:color w:val="000000"/>
          <w:sz w:val="24"/>
          <w:szCs w:val="24"/>
        </w:rPr>
        <w:t xml:space="preserve"> специфику работы в сфере культуры;</w:t>
      </w:r>
    </w:p>
    <w:p w:rsidR="006461A7" w:rsidRDefault="006461A7" w:rsidP="006461A7">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39" w:name="CA0_ПРЛ_14_36_ЗПР_14_15_П_1_7_ПП_1_5_10C"/>
      <w:bookmarkEnd w:id="39"/>
      <w:r>
        <w:rPr>
          <w:rFonts w:ascii="Times New Roman" w:hAnsi="Times New Roman" w:cs="Times New Roman"/>
          <w:color w:val="000000"/>
          <w:sz w:val="24"/>
          <w:szCs w:val="24"/>
        </w:rPr>
        <w:t>1.5</w:t>
      </w:r>
      <w:proofErr w:type="gramStart"/>
      <w:r>
        <w:rPr>
          <w:rFonts w:ascii="Times New Roman" w:hAnsi="Times New Roman" w:cs="Times New Roman"/>
          <w:color w:val="000000"/>
          <w:sz w:val="24"/>
          <w:szCs w:val="24"/>
        </w:rPr>
        <w:t>. за</w:t>
      </w:r>
      <w:proofErr w:type="gramEnd"/>
      <w:r>
        <w:rPr>
          <w:rFonts w:ascii="Times New Roman" w:hAnsi="Times New Roman" w:cs="Times New Roman"/>
          <w:color w:val="000000"/>
          <w:sz w:val="24"/>
          <w:szCs w:val="24"/>
        </w:rPr>
        <w:t xml:space="preserve"> работу в отрасли.</w:t>
      </w:r>
    </w:p>
    <w:p w:rsidR="006461A7" w:rsidRDefault="006461A7" w:rsidP="006461A7">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40" w:name="CA0_ПРЛ_14_36_ЗПР_14_15_П_2_8CN__point_2"/>
      <w:bookmarkEnd w:id="40"/>
      <w:r>
        <w:rPr>
          <w:rFonts w:ascii="Times New Roman" w:hAnsi="Times New Roman" w:cs="Times New Roman"/>
          <w:color w:val="000000"/>
          <w:sz w:val="24"/>
          <w:szCs w:val="24"/>
        </w:rPr>
        <w:t>2. Компенсирующая выплата – доплата за работу в сельской местности.</w:t>
      </w:r>
    </w:p>
    <w:p w:rsidR="006461A7" w:rsidRDefault="006461A7" w:rsidP="006461A7">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bl>
      <w:tblPr>
        <w:tblW w:w="5000" w:type="pct"/>
        <w:tblLayout w:type="fixed"/>
        <w:tblCellMar>
          <w:left w:w="0" w:type="dxa"/>
          <w:right w:w="0" w:type="dxa"/>
        </w:tblCellMar>
        <w:tblLook w:val="0000" w:firstRow="0" w:lastRow="0" w:firstColumn="0" w:lastColumn="0" w:noHBand="0" w:noVBand="0"/>
      </w:tblPr>
      <w:tblGrid>
        <w:gridCol w:w="7267"/>
        <w:gridCol w:w="2422"/>
      </w:tblGrid>
      <w:tr w:rsidR="006461A7">
        <w:tc>
          <w:tcPr>
            <w:tcW w:w="3750" w:type="pct"/>
            <w:tcBorders>
              <w:top w:val="nil"/>
              <w:left w:val="nil"/>
              <w:bottom w:val="nil"/>
              <w:right w:val="nil"/>
            </w:tcBorders>
          </w:tcPr>
          <w:p w:rsidR="006461A7" w:rsidRDefault="006461A7">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tc>
        <w:tc>
          <w:tcPr>
            <w:tcW w:w="1250" w:type="pct"/>
            <w:tcBorders>
              <w:top w:val="nil"/>
              <w:left w:val="nil"/>
              <w:bottom w:val="nil"/>
              <w:right w:val="nil"/>
            </w:tcBorders>
          </w:tcPr>
          <w:p w:rsidR="006461A7" w:rsidRDefault="006461A7">
            <w:pPr>
              <w:autoSpaceDE w:val="0"/>
              <w:autoSpaceDN w:val="0"/>
              <w:adjustRightInd w:val="0"/>
              <w:spacing w:after="120" w:line="300" w:lineRule="auto"/>
              <w:rPr>
                <w:rFonts w:ascii="Times New Roman" w:hAnsi="Times New Roman" w:cs="Times New Roman"/>
                <w:color w:val="000000"/>
                <w:sz w:val="24"/>
                <w:szCs w:val="24"/>
              </w:rPr>
            </w:pPr>
            <w:bookmarkStart w:id="41" w:name="CN__утв_1"/>
            <w:bookmarkEnd w:id="41"/>
            <w:r>
              <w:rPr>
                <w:rFonts w:ascii="Times New Roman" w:hAnsi="Times New Roman" w:cs="Times New Roman"/>
                <w:color w:val="000000"/>
                <w:sz w:val="24"/>
                <w:szCs w:val="24"/>
              </w:rPr>
              <w:t>УТВЕРЖДЕНО</w:t>
            </w:r>
          </w:p>
          <w:p w:rsidR="006461A7" w:rsidRDefault="006461A7">
            <w:pPr>
              <w:autoSpaceDE w:val="0"/>
              <w:autoSpaceDN w:val="0"/>
              <w:adjustRightInd w:val="0"/>
              <w:spacing w:after="0" w:line="300" w:lineRule="auto"/>
              <w:rPr>
                <w:rFonts w:ascii="Times New Roman" w:hAnsi="Times New Roman" w:cs="Times New Roman"/>
                <w:color w:val="000000"/>
                <w:sz w:val="24"/>
                <w:szCs w:val="24"/>
              </w:rPr>
            </w:pPr>
            <w:r>
              <w:rPr>
                <w:rFonts w:ascii="Times New Roman" w:hAnsi="Times New Roman" w:cs="Times New Roman"/>
                <w:color w:val="000000"/>
                <w:sz w:val="24"/>
                <w:szCs w:val="24"/>
              </w:rPr>
              <w:t>Постановление</w:t>
            </w:r>
            <w:r>
              <w:rPr>
                <w:rFonts w:ascii="Times New Roman" w:hAnsi="Times New Roman" w:cs="Times New Roman"/>
                <w:color w:val="000000"/>
                <w:sz w:val="24"/>
                <w:szCs w:val="24"/>
              </w:rPr>
              <w:br/>
              <w:t>Министерства культуры</w:t>
            </w:r>
            <w:r>
              <w:rPr>
                <w:rFonts w:ascii="Times New Roman" w:hAnsi="Times New Roman" w:cs="Times New Roman"/>
                <w:color w:val="000000"/>
                <w:sz w:val="24"/>
                <w:szCs w:val="24"/>
              </w:rPr>
              <w:br/>
              <w:t>Республики Беларусь</w:t>
            </w:r>
            <w:r>
              <w:rPr>
                <w:rFonts w:ascii="Times New Roman" w:hAnsi="Times New Roman" w:cs="Times New Roman"/>
                <w:color w:val="000000"/>
                <w:sz w:val="24"/>
                <w:szCs w:val="24"/>
              </w:rPr>
              <w:br/>
              <w:t>13.06.2019 № 32</w:t>
            </w:r>
          </w:p>
        </w:tc>
      </w:tr>
    </w:tbl>
    <w:p w:rsidR="006461A7" w:rsidRDefault="006461A7" w:rsidP="006461A7">
      <w:pPr>
        <w:autoSpaceDE w:val="0"/>
        <w:autoSpaceDN w:val="0"/>
        <w:adjustRightInd w:val="0"/>
        <w:spacing w:before="240" w:after="240" w:line="300" w:lineRule="auto"/>
        <w:rPr>
          <w:rFonts w:ascii="Times New Roman" w:hAnsi="Times New Roman" w:cs="Times New Roman"/>
          <w:b/>
          <w:bCs/>
          <w:color w:val="000000"/>
          <w:sz w:val="24"/>
          <w:szCs w:val="24"/>
        </w:rPr>
      </w:pPr>
      <w:bookmarkStart w:id="42" w:name="CA0_ИНС__1CN__заг_утв_1"/>
      <w:bookmarkEnd w:id="42"/>
      <w:r>
        <w:rPr>
          <w:rFonts w:ascii="Times New Roman" w:hAnsi="Times New Roman" w:cs="Times New Roman"/>
          <w:b/>
          <w:bCs/>
          <w:color w:val="000000"/>
          <w:sz w:val="24"/>
          <w:szCs w:val="24"/>
        </w:rPr>
        <w:t>ИНСТРУКЦИЯ</w:t>
      </w:r>
      <w:r>
        <w:rPr>
          <w:rFonts w:ascii="Times New Roman" w:hAnsi="Times New Roman" w:cs="Times New Roman"/>
          <w:b/>
          <w:bCs/>
          <w:color w:val="000000"/>
          <w:sz w:val="24"/>
          <w:szCs w:val="24"/>
        </w:rPr>
        <w:br/>
        <w:t>о размерах и порядке осуществления стимулирующих и компенсирующей выплат работникам бюджетных организаций, подчиненных Министерству культуры, и бюджетных организаций, подчиненных местным исполнительным и распорядительным органам и относящихся к сфере деятельности Министерства культуры</w:t>
      </w:r>
    </w:p>
    <w:p w:rsidR="006461A7" w:rsidRDefault="006461A7" w:rsidP="006461A7">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43" w:name="CA0_ИНС__3_П_1_1CN__point_1"/>
      <w:bookmarkEnd w:id="43"/>
      <w:r>
        <w:rPr>
          <w:rFonts w:ascii="Times New Roman" w:hAnsi="Times New Roman" w:cs="Times New Roman"/>
          <w:color w:val="000000"/>
          <w:sz w:val="24"/>
          <w:szCs w:val="24"/>
        </w:rPr>
        <w:t>1. Настоящая Инструкция определяет размеры и порядок осуществления стимулирующих и компенсирующей выплат работникам бюджетных организаций, подчиненных Министерству культуры, и бюджетных организаций, подчиненных местным исполнительным и распорядительным органам и относящихся к сфере деятельности Министерства культуры (далее, если не определено иное, – бюджетные организации сферы культуры).</w:t>
      </w:r>
    </w:p>
    <w:p w:rsidR="006461A7" w:rsidRDefault="006461A7" w:rsidP="006461A7">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44" w:name="CA0_ИНС__3_П_2_4CN__point_2"/>
      <w:bookmarkEnd w:id="44"/>
      <w:r>
        <w:rPr>
          <w:rFonts w:ascii="Times New Roman" w:hAnsi="Times New Roman" w:cs="Times New Roman"/>
          <w:color w:val="000000"/>
          <w:sz w:val="24"/>
          <w:szCs w:val="24"/>
        </w:rPr>
        <w:t xml:space="preserve">2. Для целей настоящей Инструкции применяются термины и их определения в значениях, установленных </w:t>
      </w:r>
      <w:hyperlink r:id="rId29" w:history="1">
        <w:r>
          <w:rPr>
            <w:rFonts w:ascii="Times New Roman" w:hAnsi="Times New Roman" w:cs="Times New Roman"/>
            <w:color w:val="0000FF"/>
            <w:sz w:val="24"/>
            <w:szCs w:val="24"/>
          </w:rPr>
          <w:t>Указом Президента Республики Беларусь от 18 января 2019 г. № 27</w:t>
        </w:r>
      </w:hyperlink>
      <w:r>
        <w:rPr>
          <w:rFonts w:ascii="Times New Roman" w:hAnsi="Times New Roman" w:cs="Times New Roman"/>
          <w:color w:val="000000"/>
          <w:sz w:val="24"/>
          <w:szCs w:val="24"/>
        </w:rPr>
        <w:t>.</w:t>
      </w:r>
    </w:p>
    <w:p w:rsidR="006461A7" w:rsidRDefault="006461A7" w:rsidP="006461A7">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45" w:name="CA0_ИНС__3_П_3_5CN__point_3"/>
      <w:bookmarkEnd w:id="45"/>
      <w:r>
        <w:rPr>
          <w:rFonts w:ascii="Times New Roman" w:hAnsi="Times New Roman" w:cs="Times New Roman"/>
          <w:color w:val="000000"/>
          <w:sz w:val="24"/>
          <w:szCs w:val="24"/>
        </w:rPr>
        <w:t>3. Надбавки устанавливаются:</w:t>
      </w:r>
    </w:p>
    <w:p w:rsidR="006461A7" w:rsidRDefault="006461A7" w:rsidP="006461A7">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46" w:name="CA0_ИНС__3_П_3_5_ПП_3_1_1CN__underpoint_"/>
      <w:bookmarkEnd w:id="46"/>
      <w:r>
        <w:rPr>
          <w:rFonts w:ascii="Times New Roman" w:hAnsi="Times New Roman" w:cs="Times New Roman"/>
          <w:color w:val="000000"/>
          <w:sz w:val="24"/>
          <w:szCs w:val="24"/>
        </w:rPr>
        <w:t>3.1</w:t>
      </w:r>
      <w:proofErr w:type="gramStart"/>
      <w:r>
        <w:rPr>
          <w:rFonts w:ascii="Times New Roman" w:hAnsi="Times New Roman" w:cs="Times New Roman"/>
          <w:color w:val="000000"/>
          <w:sz w:val="24"/>
          <w:szCs w:val="24"/>
        </w:rPr>
        <w:t>. за</w:t>
      </w:r>
      <w:proofErr w:type="gramEnd"/>
      <w:r>
        <w:rPr>
          <w:rFonts w:ascii="Times New Roman" w:hAnsi="Times New Roman" w:cs="Times New Roman"/>
          <w:color w:val="000000"/>
          <w:sz w:val="24"/>
          <w:szCs w:val="24"/>
        </w:rPr>
        <w:t xml:space="preserve"> характер труда:</w:t>
      </w:r>
    </w:p>
    <w:p w:rsidR="006461A7" w:rsidRDefault="006461A7" w:rsidP="006461A7">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47" w:name="CA0_ИНС__3_П_3_5_ПП_3_1_1_ПП_3_1_1_2CN__"/>
      <w:bookmarkEnd w:id="47"/>
      <w:r>
        <w:rPr>
          <w:rFonts w:ascii="Times New Roman" w:hAnsi="Times New Roman" w:cs="Times New Roman"/>
          <w:color w:val="000000"/>
          <w:sz w:val="24"/>
          <w:szCs w:val="24"/>
        </w:rPr>
        <w:t>3.1.1</w:t>
      </w:r>
      <w:proofErr w:type="gramStart"/>
      <w:r>
        <w:rPr>
          <w:rFonts w:ascii="Times New Roman" w:hAnsi="Times New Roman" w:cs="Times New Roman"/>
          <w:color w:val="000000"/>
          <w:sz w:val="24"/>
          <w:szCs w:val="24"/>
        </w:rPr>
        <w:t>. руководителям</w:t>
      </w:r>
      <w:proofErr w:type="gramEnd"/>
      <w:r>
        <w:rPr>
          <w:rFonts w:ascii="Times New Roman" w:hAnsi="Times New Roman" w:cs="Times New Roman"/>
          <w:color w:val="000000"/>
          <w:sz w:val="24"/>
          <w:szCs w:val="24"/>
        </w:rPr>
        <w:t xml:space="preserve"> и специалистам:</w:t>
      </w:r>
    </w:p>
    <w:p w:rsidR="006461A7" w:rsidRDefault="006461A7" w:rsidP="006461A7">
      <w:pPr>
        <w:autoSpaceDE w:val="0"/>
        <w:autoSpaceDN w:val="0"/>
        <w:adjustRightInd w:val="0"/>
        <w:spacing w:after="0" w:line="300" w:lineRule="auto"/>
        <w:ind w:firstLine="570"/>
        <w:jc w:val="both"/>
        <w:rPr>
          <w:rFonts w:ascii="Times New Roman" w:hAnsi="Times New Roman" w:cs="Times New Roman"/>
          <w:color w:val="000000"/>
          <w:sz w:val="24"/>
          <w:szCs w:val="24"/>
        </w:rPr>
      </w:pPr>
      <w:proofErr w:type="gramStart"/>
      <w:r>
        <w:rPr>
          <w:rFonts w:ascii="Times New Roman" w:hAnsi="Times New Roman" w:cs="Times New Roman"/>
          <w:color w:val="000000"/>
          <w:sz w:val="24"/>
          <w:szCs w:val="24"/>
        </w:rPr>
        <w:t>работникам</w:t>
      </w:r>
      <w:proofErr w:type="gramEnd"/>
      <w:r>
        <w:rPr>
          <w:rFonts w:ascii="Times New Roman" w:hAnsi="Times New Roman" w:cs="Times New Roman"/>
          <w:color w:val="000000"/>
          <w:sz w:val="24"/>
          <w:szCs w:val="24"/>
        </w:rPr>
        <w:t xml:space="preserve"> (за исключением педагогических работников) из числа выпускников, получивших высшее и среднее специальное образование, которым место работы предоставлено путем распределения (перераспределения), трудоустройства в счет брони, направления на работу (перенаправления на работу) в бюджетные организации сферы культуры, в течение срока обязательной работы в размере 20 процентов от оклада;</w:t>
      </w:r>
    </w:p>
    <w:p w:rsidR="006461A7" w:rsidRDefault="006461A7" w:rsidP="006461A7">
      <w:pPr>
        <w:autoSpaceDE w:val="0"/>
        <w:autoSpaceDN w:val="0"/>
        <w:adjustRightInd w:val="0"/>
        <w:spacing w:after="0" w:line="300" w:lineRule="auto"/>
        <w:ind w:firstLine="570"/>
        <w:jc w:val="both"/>
        <w:rPr>
          <w:rFonts w:ascii="Times New Roman" w:hAnsi="Times New Roman" w:cs="Times New Roman"/>
          <w:color w:val="000000"/>
          <w:sz w:val="24"/>
          <w:szCs w:val="24"/>
        </w:rPr>
      </w:pPr>
      <w:proofErr w:type="gramStart"/>
      <w:r>
        <w:rPr>
          <w:rFonts w:ascii="Times New Roman" w:hAnsi="Times New Roman" w:cs="Times New Roman"/>
          <w:color w:val="000000"/>
          <w:sz w:val="24"/>
          <w:szCs w:val="24"/>
        </w:rPr>
        <w:t>педагогическим</w:t>
      </w:r>
      <w:proofErr w:type="gramEnd"/>
      <w:r>
        <w:rPr>
          <w:rFonts w:ascii="Times New Roman" w:hAnsi="Times New Roman" w:cs="Times New Roman"/>
          <w:color w:val="000000"/>
          <w:sz w:val="24"/>
          <w:szCs w:val="24"/>
        </w:rPr>
        <w:t xml:space="preserve"> работникам из числа выпускников, получивших высшее образование, включенных в банки данных одаренной и талантливой молодежи, которым место работы предоставлено путем распределения (перераспределения), трудоустройства в счет брони, </w:t>
      </w:r>
      <w:r>
        <w:rPr>
          <w:rFonts w:ascii="Times New Roman" w:hAnsi="Times New Roman" w:cs="Times New Roman"/>
          <w:color w:val="000000"/>
          <w:sz w:val="24"/>
          <w:szCs w:val="24"/>
        </w:rPr>
        <w:lastRenderedPageBreak/>
        <w:t>направления на работу (перенаправления на работу) в бюджетные организации сферы культуры, в течение срока обязательной работы в размере 45 процентов от оклада;</w:t>
      </w:r>
    </w:p>
    <w:p w:rsidR="006461A7" w:rsidRDefault="006461A7" w:rsidP="006461A7">
      <w:pPr>
        <w:autoSpaceDE w:val="0"/>
        <w:autoSpaceDN w:val="0"/>
        <w:adjustRightInd w:val="0"/>
        <w:spacing w:after="0" w:line="300" w:lineRule="auto"/>
        <w:ind w:firstLine="570"/>
        <w:jc w:val="both"/>
        <w:rPr>
          <w:rFonts w:ascii="Times New Roman" w:hAnsi="Times New Roman" w:cs="Times New Roman"/>
          <w:color w:val="000000"/>
          <w:sz w:val="24"/>
          <w:szCs w:val="24"/>
        </w:rPr>
      </w:pPr>
      <w:proofErr w:type="gramStart"/>
      <w:r>
        <w:rPr>
          <w:rFonts w:ascii="Times New Roman" w:hAnsi="Times New Roman" w:cs="Times New Roman"/>
          <w:color w:val="000000"/>
          <w:sz w:val="24"/>
          <w:szCs w:val="24"/>
        </w:rPr>
        <w:t>педагогическим</w:t>
      </w:r>
      <w:proofErr w:type="gramEnd"/>
      <w:r>
        <w:rPr>
          <w:rFonts w:ascii="Times New Roman" w:hAnsi="Times New Roman" w:cs="Times New Roman"/>
          <w:color w:val="000000"/>
          <w:sz w:val="24"/>
          <w:szCs w:val="24"/>
        </w:rPr>
        <w:t xml:space="preserve"> работникам из числа выпускников, получивших высшее и среднее специальное образование (за исключением указанных в абзаце третьем настоящей части), которым место работы предоставлено путем распределения (перераспределения), трудоустройства в счет брони, направления на работу (перенаправления на работу) в бюджетные организации сферы культуры, в течение срока обязательной работы в размере 30 процентов от оклада.</w:t>
      </w:r>
    </w:p>
    <w:p w:rsidR="006461A7" w:rsidRDefault="006461A7" w:rsidP="006461A7">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В случае приема на работу выпускников в бюджетные организации сферы культуры до даты выдачи свидетельства о направлении на работу (при распределении (направлении на работу) надбавка, указанная в настоящем подпункте, устанавливается в течение срока обязательной работы с даты выдачи свидетельства о направлении на работу (при распределении (направлении на работу).</w:t>
      </w:r>
    </w:p>
    <w:p w:rsidR="006461A7" w:rsidRDefault="006461A7" w:rsidP="006461A7">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Педагогическим работникам с высшим и средним специальным образованием, отработавшим срок обязательной работы и продолжающим работать на условиях заключенных трудовых договоров (контрактов), надбавка выплачивается в течение последующего одного года в размере 30 процентов от оклада;</w:t>
      </w:r>
    </w:p>
    <w:p w:rsidR="006461A7" w:rsidRDefault="006461A7" w:rsidP="006461A7">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48" w:name="CA0_ИНС__3_П_3_5_ПП_3_1_1_ПП_3_1_2_5CN__"/>
      <w:bookmarkEnd w:id="48"/>
      <w:r>
        <w:rPr>
          <w:rFonts w:ascii="Times New Roman" w:hAnsi="Times New Roman" w:cs="Times New Roman"/>
          <w:color w:val="000000"/>
          <w:sz w:val="24"/>
          <w:szCs w:val="24"/>
        </w:rPr>
        <w:t>3.1.2</w:t>
      </w:r>
      <w:proofErr w:type="gramStart"/>
      <w:r>
        <w:rPr>
          <w:rFonts w:ascii="Times New Roman" w:hAnsi="Times New Roman" w:cs="Times New Roman"/>
          <w:color w:val="000000"/>
          <w:sz w:val="24"/>
          <w:szCs w:val="24"/>
        </w:rPr>
        <w:t>. работникам</w:t>
      </w:r>
      <w:proofErr w:type="gramEnd"/>
      <w:r>
        <w:rPr>
          <w:rFonts w:ascii="Times New Roman" w:hAnsi="Times New Roman" w:cs="Times New Roman"/>
          <w:color w:val="000000"/>
          <w:sz w:val="24"/>
          <w:szCs w:val="24"/>
        </w:rPr>
        <w:t>:</w:t>
      </w:r>
    </w:p>
    <w:p w:rsidR="006461A7" w:rsidRDefault="006461A7" w:rsidP="006461A7">
      <w:pPr>
        <w:autoSpaceDE w:val="0"/>
        <w:autoSpaceDN w:val="0"/>
        <w:adjustRightInd w:val="0"/>
        <w:spacing w:after="0" w:line="300" w:lineRule="auto"/>
        <w:ind w:firstLine="570"/>
        <w:jc w:val="both"/>
        <w:rPr>
          <w:rFonts w:ascii="Times New Roman" w:hAnsi="Times New Roman" w:cs="Times New Roman"/>
          <w:color w:val="000000"/>
          <w:sz w:val="24"/>
          <w:szCs w:val="24"/>
        </w:rPr>
      </w:pPr>
      <w:proofErr w:type="gramStart"/>
      <w:r>
        <w:rPr>
          <w:rFonts w:ascii="Times New Roman" w:hAnsi="Times New Roman" w:cs="Times New Roman"/>
          <w:color w:val="000000"/>
          <w:sz w:val="24"/>
          <w:szCs w:val="24"/>
        </w:rPr>
        <w:t>государственного</w:t>
      </w:r>
      <w:proofErr w:type="gramEnd"/>
      <w:r>
        <w:rPr>
          <w:rFonts w:ascii="Times New Roman" w:hAnsi="Times New Roman" w:cs="Times New Roman"/>
          <w:color w:val="000000"/>
          <w:sz w:val="24"/>
          <w:szCs w:val="24"/>
        </w:rPr>
        <w:t xml:space="preserve"> учреждения «Национальная библиотека Беларуси», направляя на эти цели средства в размере 65 процентов суммы окладов этих работников;</w:t>
      </w:r>
    </w:p>
    <w:p w:rsidR="006461A7" w:rsidRDefault="006461A7" w:rsidP="006461A7">
      <w:pPr>
        <w:autoSpaceDE w:val="0"/>
        <w:autoSpaceDN w:val="0"/>
        <w:adjustRightInd w:val="0"/>
        <w:spacing w:after="0" w:line="300" w:lineRule="auto"/>
        <w:ind w:firstLine="570"/>
        <w:jc w:val="both"/>
        <w:rPr>
          <w:rFonts w:ascii="Times New Roman" w:hAnsi="Times New Roman" w:cs="Times New Roman"/>
          <w:color w:val="000000"/>
          <w:sz w:val="24"/>
          <w:szCs w:val="24"/>
        </w:rPr>
      </w:pPr>
      <w:proofErr w:type="gramStart"/>
      <w:r>
        <w:rPr>
          <w:rFonts w:ascii="Times New Roman" w:hAnsi="Times New Roman" w:cs="Times New Roman"/>
          <w:color w:val="000000"/>
          <w:sz w:val="24"/>
          <w:szCs w:val="24"/>
        </w:rPr>
        <w:t>государственного</w:t>
      </w:r>
      <w:proofErr w:type="gramEnd"/>
      <w:r>
        <w:rPr>
          <w:rFonts w:ascii="Times New Roman" w:hAnsi="Times New Roman" w:cs="Times New Roman"/>
          <w:color w:val="000000"/>
          <w:sz w:val="24"/>
          <w:szCs w:val="24"/>
        </w:rPr>
        <w:t xml:space="preserve"> театрально-зрелищного учреждения «Национальный академический Большой театр оперы и балета Республики Беларусь», направляя на эти цели средства в размере 40 процентов суммы окладов этих работников;</w:t>
      </w:r>
    </w:p>
    <w:p w:rsidR="006461A7" w:rsidRDefault="006461A7" w:rsidP="006461A7">
      <w:pPr>
        <w:autoSpaceDE w:val="0"/>
        <w:autoSpaceDN w:val="0"/>
        <w:adjustRightInd w:val="0"/>
        <w:spacing w:after="0" w:line="300" w:lineRule="auto"/>
        <w:ind w:firstLine="570"/>
        <w:jc w:val="both"/>
        <w:rPr>
          <w:rFonts w:ascii="Times New Roman" w:hAnsi="Times New Roman" w:cs="Times New Roman"/>
          <w:color w:val="000000"/>
          <w:sz w:val="24"/>
          <w:szCs w:val="24"/>
        </w:rPr>
      </w:pPr>
      <w:proofErr w:type="gramStart"/>
      <w:r>
        <w:rPr>
          <w:rFonts w:ascii="Times New Roman" w:hAnsi="Times New Roman" w:cs="Times New Roman"/>
          <w:color w:val="000000"/>
          <w:sz w:val="24"/>
          <w:szCs w:val="24"/>
        </w:rPr>
        <w:t>государственного</w:t>
      </w:r>
      <w:proofErr w:type="gramEnd"/>
      <w:r>
        <w:rPr>
          <w:rFonts w:ascii="Times New Roman" w:hAnsi="Times New Roman" w:cs="Times New Roman"/>
          <w:color w:val="000000"/>
          <w:sz w:val="24"/>
          <w:szCs w:val="24"/>
        </w:rPr>
        <w:t xml:space="preserve"> учреждения «Белорусский культурный центр духовного Возрождения», государственного учреждения «Национальный художественный музей Республики Беларусь», направляя на эти цели средства в размере 25 процентов суммы окладов этих работников;</w:t>
      </w:r>
    </w:p>
    <w:p w:rsidR="006461A7" w:rsidRDefault="006461A7" w:rsidP="006461A7">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государственного учреждения «Центр культуры «Витебск», государственного учреждения «Национальный исторический музей Республики Беларусь», государственного учреждения «Национальный академический народный хор Республики Беларусь имени </w:t>
      </w:r>
      <w:proofErr w:type="spellStart"/>
      <w:r>
        <w:rPr>
          <w:rFonts w:ascii="Times New Roman" w:hAnsi="Times New Roman" w:cs="Times New Roman"/>
          <w:color w:val="000000"/>
          <w:sz w:val="24"/>
          <w:szCs w:val="24"/>
        </w:rPr>
        <w:t>Г.И.Цитовича</w:t>
      </w:r>
      <w:proofErr w:type="spellEnd"/>
      <w:r>
        <w:rPr>
          <w:rFonts w:ascii="Times New Roman" w:hAnsi="Times New Roman" w:cs="Times New Roman"/>
          <w:color w:val="000000"/>
          <w:sz w:val="24"/>
          <w:szCs w:val="24"/>
        </w:rPr>
        <w:t xml:space="preserve">», государственного учреждения «Заслуженный коллектив Республики Беларусь «Национальный академический оркестр симфонической и эстрадной музыки Республики Беларусь имени </w:t>
      </w:r>
      <w:proofErr w:type="spellStart"/>
      <w:r>
        <w:rPr>
          <w:rFonts w:ascii="Times New Roman" w:hAnsi="Times New Roman" w:cs="Times New Roman"/>
          <w:color w:val="000000"/>
          <w:sz w:val="24"/>
          <w:szCs w:val="24"/>
        </w:rPr>
        <w:t>М.Я.Финберга</w:t>
      </w:r>
      <w:proofErr w:type="spellEnd"/>
      <w:r>
        <w:rPr>
          <w:rFonts w:ascii="Times New Roman" w:hAnsi="Times New Roman" w:cs="Times New Roman"/>
          <w:color w:val="000000"/>
          <w:sz w:val="24"/>
          <w:szCs w:val="24"/>
        </w:rPr>
        <w:t xml:space="preserve">», государственного учреждения «Национальный академический драматический театр имени </w:t>
      </w:r>
      <w:proofErr w:type="spellStart"/>
      <w:r>
        <w:rPr>
          <w:rFonts w:ascii="Times New Roman" w:hAnsi="Times New Roman" w:cs="Times New Roman"/>
          <w:color w:val="000000"/>
          <w:sz w:val="24"/>
          <w:szCs w:val="24"/>
        </w:rPr>
        <w:t>Якуба</w:t>
      </w:r>
      <w:proofErr w:type="spellEnd"/>
      <w:r>
        <w:rPr>
          <w:rFonts w:ascii="Times New Roman" w:hAnsi="Times New Roman" w:cs="Times New Roman"/>
          <w:color w:val="000000"/>
          <w:sz w:val="24"/>
          <w:szCs w:val="24"/>
        </w:rPr>
        <w:t xml:space="preserve"> Коласа», государственного учреждения «Национальный академический театр имени Янки Купалы», государственного учреждения «Национальный академический драматический театр имени </w:t>
      </w:r>
      <w:proofErr w:type="spellStart"/>
      <w:r>
        <w:rPr>
          <w:rFonts w:ascii="Times New Roman" w:hAnsi="Times New Roman" w:cs="Times New Roman"/>
          <w:color w:val="000000"/>
          <w:sz w:val="24"/>
          <w:szCs w:val="24"/>
        </w:rPr>
        <w:t>М.Горького</w:t>
      </w:r>
      <w:proofErr w:type="spellEnd"/>
      <w:r>
        <w:rPr>
          <w:rFonts w:ascii="Times New Roman" w:hAnsi="Times New Roman" w:cs="Times New Roman"/>
          <w:color w:val="000000"/>
          <w:sz w:val="24"/>
          <w:szCs w:val="24"/>
        </w:rPr>
        <w:t xml:space="preserve">», Государственного академического симфонического оркестра Республики Беларусь и Национального академического народного оркестра Республики Беларусь имени </w:t>
      </w:r>
      <w:proofErr w:type="spellStart"/>
      <w:r>
        <w:rPr>
          <w:rFonts w:ascii="Times New Roman" w:hAnsi="Times New Roman" w:cs="Times New Roman"/>
          <w:color w:val="000000"/>
          <w:sz w:val="24"/>
          <w:szCs w:val="24"/>
        </w:rPr>
        <w:t>И.И.Жиновича</w:t>
      </w:r>
      <w:proofErr w:type="spellEnd"/>
      <w:r>
        <w:rPr>
          <w:rFonts w:ascii="Times New Roman" w:hAnsi="Times New Roman" w:cs="Times New Roman"/>
          <w:color w:val="000000"/>
          <w:sz w:val="24"/>
          <w:szCs w:val="24"/>
        </w:rPr>
        <w:t xml:space="preserve"> учреждения </w:t>
      </w:r>
      <w:r>
        <w:rPr>
          <w:rFonts w:ascii="Times New Roman" w:hAnsi="Times New Roman" w:cs="Times New Roman"/>
          <w:color w:val="000000"/>
          <w:sz w:val="24"/>
          <w:szCs w:val="24"/>
        </w:rPr>
        <w:lastRenderedPageBreak/>
        <w:t>«Белорусская государственная ордена Трудового Красного Знамени филармония», направляя на эти цели средства в размере 15 процентов суммы окладов этих работников;</w:t>
      </w:r>
    </w:p>
    <w:p w:rsidR="006461A7" w:rsidRDefault="006461A7" w:rsidP="006461A7">
      <w:pPr>
        <w:autoSpaceDE w:val="0"/>
        <w:autoSpaceDN w:val="0"/>
        <w:adjustRightInd w:val="0"/>
        <w:spacing w:after="0" w:line="300" w:lineRule="auto"/>
        <w:ind w:firstLine="570"/>
        <w:jc w:val="both"/>
        <w:rPr>
          <w:rFonts w:ascii="Times New Roman" w:hAnsi="Times New Roman" w:cs="Times New Roman"/>
          <w:color w:val="000000"/>
          <w:sz w:val="24"/>
          <w:szCs w:val="24"/>
        </w:rPr>
      </w:pPr>
      <w:proofErr w:type="gramStart"/>
      <w:r>
        <w:rPr>
          <w:rFonts w:ascii="Times New Roman" w:hAnsi="Times New Roman" w:cs="Times New Roman"/>
          <w:color w:val="000000"/>
          <w:sz w:val="24"/>
          <w:szCs w:val="24"/>
        </w:rPr>
        <w:t>кинопрокатных</w:t>
      </w:r>
      <w:proofErr w:type="gramEnd"/>
      <w:r>
        <w:rPr>
          <w:rFonts w:ascii="Times New Roman" w:hAnsi="Times New Roman" w:cs="Times New Roman"/>
          <w:color w:val="000000"/>
          <w:sz w:val="24"/>
          <w:szCs w:val="24"/>
        </w:rPr>
        <w:t xml:space="preserve"> и </w:t>
      </w:r>
      <w:proofErr w:type="spellStart"/>
      <w:r>
        <w:rPr>
          <w:rFonts w:ascii="Times New Roman" w:hAnsi="Times New Roman" w:cs="Times New Roman"/>
          <w:color w:val="000000"/>
          <w:sz w:val="24"/>
          <w:szCs w:val="24"/>
        </w:rPr>
        <w:t>кинозрелищных</w:t>
      </w:r>
      <w:proofErr w:type="spellEnd"/>
      <w:r>
        <w:rPr>
          <w:rFonts w:ascii="Times New Roman" w:hAnsi="Times New Roman" w:cs="Times New Roman"/>
          <w:color w:val="000000"/>
          <w:sz w:val="24"/>
          <w:szCs w:val="24"/>
        </w:rPr>
        <w:t xml:space="preserve"> организаций, направляя на эти цели средства в размере 15 процентов суммы окладов этих работников;</w:t>
      </w:r>
    </w:p>
    <w:p w:rsidR="006461A7" w:rsidRDefault="006461A7" w:rsidP="006461A7">
      <w:pPr>
        <w:autoSpaceDE w:val="0"/>
        <w:autoSpaceDN w:val="0"/>
        <w:adjustRightInd w:val="0"/>
        <w:spacing w:after="0" w:line="300" w:lineRule="auto"/>
        <w:ind w:firstLine="570"/>
        <w:jc w:val="both"/>
        <w:rPr>
          <w:rFonts w:ascii="Times New Roman" w:hAnsi="Times New Roman" w:cs="Times New Roman"/>
          <w:color w:val="000000"/>
          <w:sz w:val="24"/>
          <w:szCs w:val="24"/>
        </w:rPr>
      </w:pPr>
      <w:proofErr w:type="gramStart"/>
      <w:r>
        <w:rPr>
          <w:rFonts w:ascii="Times New Roman" w:hAnsi="Times New Roman" w:cs="Times New Roman"/>
          <w:color w:val="000000"/>
          <w:sz w:val="24"/>
          <w:szCs w:val="24"/>
        </w:rPr>
        <w:t>учреждения</w:t>
      </w:r>
      <w:proofErr w:type="gramEnd"/>
      <w:r>
        <w:rPr>
          <w:rFonts w:ascii="Times New Roman" w:hAnsi="Times New Roman" w:cs="Times New Roman"/>
          <w:color w:val="000000"/>
          <w:sz w:val="24"/>
          <w:szCs w:val="24"/>
        </w:rPr>
        <w:t xml:space="preserve"> «Заслуженный коллектив Республики Беларусь «Белорусский государственный академический театр юного зрителя» и учреждения «Заслуженный коллектив Республики Беларусь «Белорусский государственный академический музыкальный театр», направляя на эти цели средства в размере 10 процентов суммы окладов этих работников;</w:t>
      </w:r>
    </w:p>
    <w:p w:rsidR="006461A7" w:rsidRDefault="006461A7" w:rsidP="006461A7">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49" w:name="CA0_ИНС__3_П_3_5_ПП_3_1_1_ПП_3_1_3_6CN__"/>
      <w:bookmarkEnd w:id="49"/>
      <w:r>
        <w:rPr>
          <w:rFonts w:ascii="Times New Roman" w:hAnsi="Times New Roman" w:cs="Times New Roman"/>
          <w:color w:val="000000"/>
          <w:sz w:val="24"/>
          <w:szCs w:val="24"/>
        </w:rPr>
        <w:t>3.1.3</w:t>
      </w:r>
      <w:proofErr w:type="gramStart"/>
      <w:r>
        <w:rPr>
          <w:rFonts w:ascii="Times New Roman" w:hAnsi="Times New Roman" w:cs="Times New Roman"/>
          <w:color w:val="000000"/>
          <w:sz w:val="24"/>
          <w:szCs w:val="24"/>
        </w:rPr>
        <w:t>. педагогическим</w:t>
      </w:r>
      <w:proofErr w:type="gramEnd"/>
      <w:r>
        <w:rPr>
          <w:rFonts w:ascii="Times New Roman" w:hAnsi="Times New Roman" w:cs="Times New Roman"/>
          <w:color w:val="000000"/>
          <w:sz w:val="24"/>
          <w:szCs w:val="24"/>
        </w:rPr>
        <w:t xml:space="preserve"> работникам (за исключением руководителей бюджетных организаций сферы культуры и их заместителей) за выполнение отдельных видов работ:</w:t>
      </w:r>
    </w:p>
    <w:p w:rsidR="006461A7" w:rsidRDefault="006461A7" w:rsidP="006461A7">
      <w:pPr>
        <w:autoSpaceDE w:val="0"/>
        <w:autoSpaceDN w:val="0"/>
        <w:adjustRightInd w:val="0"/>
        <w:spacing w:after="0" w:line="300" w:lineRule="auto"/>
        <w:ind w:firstLine="570"/>
        <w:jc w:val="both"/>
        <w:rPr>
          <w:rFonts w:ascii="Times New Roman" w:hAnsi="Times New Roman" w:cs="Times New Roman"/>
          <w:color w:val="000000"/>
          <w:sz w:val="24"/>
          <w:szCs w:val="24"/>
        </w:rPr>
      </w:pPr>
      <w:proofErr w:type="gramStart"/>
      <w:r>
        <w:rPr>
          <w:rFonts w:ascii="Times New Roman" w:hAnsi="Times New Roman" w:cs="Times New Roman"/>
          <w:color w:val="000000"/>
          <w:sz w:val="24"/>
          <w:szCs w:val="24"/>
        </w:rPr>
        <w:t>за</w:t>
      </w:r>
      <w:proofErr w:type="gramEnd"/>
      <w:r>
        <w:rPr>
          <w:rFonts w:ascii="Times New Roman" w:hAnsi="Times New Roman" w:cs="Times New Roman"/>
          <w:color w:val="000000"/>
          <w:sz w:val="24"/>
          <w:szCs w:val="24"/>
        </w:rPr>
        <w:t xml:space="preserve"> работу по обеспечению защиты прав и законных интересов детей из неблагополучных семей, детей-сирот и детей, оставшихся без попечения родителей, работу с родителями;</w:t>
      </w:r>
    </w:p>
    <w:p w:rsidR="006461A7" w:rsidRDefault="006461A7" w:rsidP="006461A7">
      <w:pPr>
        <w:autoSpaceDE w:val="0"/>
        <w:autoSpaceDN w:val="0"/>
        <w:adjustRightInd w:val="0"/>
        <w:spacing w:after="0" w:line="300" w:lineRule="auto"/>
        <w:ind w:firstLine="570"/>
        <w:jc w:val="both"/>
        <w:rPr>
          <w:rFonts w:ascii="Times New Roman" w:hAnsi="Times New Roman" w:cs="Times New Roman"/>
          <w:color w:val="000000"/>
          <w:sz w:val="24"/>
          <w:szCs w:val="24"/>
        </w:rPr>
      </w:pPr>
      <w:proofErr w:type="gramStart"/>
      <w:r>
        <w:rPr>
          <w:rFonts w:ascii="Times New Roman" w:hAnsi="Times New Roman" w:cs="Times New Roman"/>
          <w:color w:val="000000"/>
          <w:sz w:val="24"/>
          <w:szCs w:val="24"/>
        </w:rPr>
        <w:t>за</w:t>
      </w:r>
      <w:proofErr w:type="gramEnd"/>
      <w:r>
        <w:rPr>
          <w:rFonts w:ascii="Times New Roman" w:hAnsi="Times New Roman" w:cs="Times New Roman"/>
          <w:color w:val="000000"/>
          <w:sz w:val="24"/>
          <w:szCs w:val="24"/>
        </w:rPr>
        <w:t xml:space="preserve"> работу по организации питания обучающихся, оздоровления обучающихся, в том числе в каникулярный период;</w:t>
      </w:r>
    </w:p>
    <w:p w:rsidR="006461A7" w:rsidRDefault="006461A7" w:rsidP="006461A7">
      <w:pPr>
        <w:autoSpaceDE w:val="0"/>
        <w:autoSpaceDN w:val="0"/>
        <w:adjustRightInd w:val="0"/>
        <w:spacing w:after="0" w:line="300" w:lineRule="auto"/>
        <w:ind w:firstLine="570"/>
        <w:jc w:val="both"/>
        <w:rPr>
          <w:rFonts w:ascii="Times New Roman" w:hAnsi="Times New Roman" w:cs="Times New Roman"/>
          <w:color w:val="000000"/>
          <w:sz w:val="24"/>
          <w:szCs w:val="24"/>
        </w:rPr>
      </w:pPr>
      <w:proofErr w:type="gramStart"/>
      <w:r>
        <w:rPr>
          <w:rFonts w:ascii="Times New Roman" w:hAnsi="Times New Roman" w:cs="Times New Roman"/>
          <w:color w:val="000000"/>
          <w:sz w:val="24"/>
          <w:szCs w:val="24"/>
        </w:rPr>
        <w:t>за</w:t>
      </w:r>
      <w:proofErr w:type="gramEnd"/>
      <w:r>
        <w:rPr>
          <w:rFonts w:ascii="Times New Roman" w:hAnsi="Times New Roman" w:cs="Times New Roman"/>
          <w:color w:val="000000"/>
          <w:sz w:val="24"/>
          <w:szCs w:val="24"/>
        </w:rPr>
        <w:t xml:space="preserve"> участие в деятельности учебно-методических объединений, обновлении, разработке структурных элементов научно-методического обеспечения образования;</w:t>
      </w:r>
    </w:p>
    <w:p w:rsidR="006461A7" w:rsidRDefault="006461A7" w:rsidP="006461A7">
      <w:pPr>
        <w:autoSpaceDE w:val="0"/>
        <w:autoSpaceDN w:val="0"/>
        <w:adjustRightInd w:val="0"/>
        <w:spacing w:after="0" w:line="300" w:lineRule="auto"/>
        <w:ind w:firstLine="570"/>
        <w:jc w:val="both"/>
        <w:rPr>
          <w:rFonts w:ascii="Times New Roman" w:hAnsi="Times New Roman" w:cs="Times New Roman"/>
          <w:color w:val="000000"/>
          <w:sz w:val="24"/>
          <w:szCs w:val="24"/>
        </w:rPr>
      </w:pPr>
      <w:proofErr w:type="gramStart"/>
      <w:r>
        <w:rPr>
          <w:rFonts w:ascii="Times New Roman" w:hAnsi="Times New Roman" w:cs="Times New Roman"/>
          <w:color w:val="000000"/>
          <w:sz w:val="24"/>
          <w:szCs w:val="24"/>
        </w:rPr>
        <w:t>за</w:t>
      </w:r>
      <w:proofErr w:type="gramEnd"/>
      <w:r>
        <w:rPr>
          <w:rFonts w:ascii="Times New Roman" w:hAnsi="Times New Roman" w:cs="Times New Roman"/>
          <w:color w:val="000000"/>
          <w:sz w:val="24"/>
          <w:szCs w:val="24"/>
        </w:rPr>
        <w:t xml:space="preserve"> работу с одаренными и талантливыми обучающимися (подготовка обучающихся к участию в олимпиадах, конкурсах и других образовательных мероприятиях и творческих конкурсах, организация, проведение указанных мероприятий);</w:t>
      </w:r>
    </w:p>
    <w:p w:rsidR="006461A7" w:rsidRDefault="006461A7" w:rsidP="006461A7">
      <w:pPr>
        <w:autoSpaceDE w:val="0"/>
        <w:autoSpaceDN w:val="0"/>
        <w:adjustRightInd w:val="0"/>
        <w:spacing w:after="0" w:line="300" w:lineRule="auto"/>
        <w:ind w:firstLine="570"/>
        <w:jc w:val="both"/>
        <w:rPr>
          <w:rFonts w:ascii="Times New Roman" w:hAnsi="Times New Roman" w:cs="Times New Roman"/>
          <w:color w:val="000000"/>
          <w:sz w:val="24"/>
          <w:szCs w:val="24"/>
        </w:rPr>
      </w:pPr>
      <w:proofErr w:type="gramStart"/>
      <w:r>
        <w:rPr>
          <w:rFonts w:ascii="Times New Roman" w:hAnsi="Times New Roman" w:cs="Times New Roman"/>
          <w:color w:val="000000"/>
          <w:sz w:val="24"/>
          <w:szCs w:val="24"/>
        </w:rPr>
        <w:t>за</w:t>
      </w:r>
      <w:proofErr w:type="gramEnd"/>
      <w:r>
        <w:rPr>
          <w:rFonts w:ascii="Times New Roman" w:hAnsi="Times New Roman" w:cs="Times New Roman"/>
          <w:color w:val="000000"/>
          <w:sz w:val="24"/>
          <w:szCs w:val="24"/>
        </w:rPr>
        <w:t xml:space="preserve"> организацию участия обучающихся в региональных, республиканских, общественно значимых мероприятиях и сопровождение их в период проведения таких мероприятий;</w:t>
      </w:r>
    </w:p>
    <w:p w:rsidR="006461A7" w:rsidRDefault="006461A7" w:rsidP="006461A7">
      <w:pPr>
        <w:autoSpaceDE w:val="0"/>
        <w:autoSpaceDN w:val="0"/>
        <w:adjustRightInd w:val="0"/>
        <w:spacing w:after="0" w:line="300" w:lineRule="auto"/>
        <w:ind w:firstLine="570"/>
        <w:jc w:val="both"/>
        <w:rPr>
          <w:rFonts w:ascii="Times New Roman" w:hAnsi="Times New Roman" w:cs="Times New Roman"/>
          <w:color w:val="000000"/>
          <w:sz w:val="24"/>
          <w:szCs w:val="24"/>
        </w:rPr>
      </w:pPr>
      <w:proofErr w:type="gramStart"/>
      <w:r>
        <w:rPr>
          <w:rFonts w:ascii="Times New Roman" w:hAnsi="Times New Roman" w:cs="Times New Roman"/>
          <w:color w:val="000000"/>
          <w:sz w:val="24"/>
          <w:szCs w:val="24"/>
        </w:rPr>
        <w:t>на</w:t>
      </w:r>
      <w:proofErr w:type="gramEnd"/>
      <w:r>
        <w:rPr>
          <w:rFonts w:ascii="Times New Roman" w:hAnsi="Times New Roman" w:cs="Times New Roman"/>
          <w:color w:val="000000"/>
          <w:sz w:val="24"/>
          <w:szCs w:val="24"/>
        </w:rPr>
        <w:t xml:space="preserve"> период осуществления экспериментальной и инновационной деятельности в сфере образования, проводимой в соответствии со </w:t>
      </w:r>
      <w:hyperlink r:id="rId30" w:history="1">
        <w:r>
          <w:rPr>
            <w:rFonts w:ascii="Times New Roman" w:hAnsi="Times New Roman" w:cs="Times New Roman"/>
            <w:color w:val="0000FF"/>
            <w:sz w:val="24"/>
            <w:szCs w:val="24"/>
          </w:rPr>
          <w:t>статьей 97</w:t>
        </w:r>
      </w:hyperlink>
      <w:r>
        <w:rPr>
          <w:rFonts w:ascii="Times New Roman" w:hAnsi="Times New Roman" w:cs="Times New Roman"/>
          <w:color w:val="000000"/>
          <w:sz w:val="24"/>
          <w:szCs w:val="24"/>
        </w:rPr>
        <w:t xml:space="preserve"> Кодекса Республики Беларусь об образовании;</w:t>
      </w:r>
    </w:p>
    <w:p w:rsidR="006461A7" w:rsidRDefault="006461A7" w:rsidP="006461A7">
      <w:pPr>
        <w:autoSpaceDE w:val="0"/>
        <w:autoSpaceDN w:val="0"/>
        <w:adjustRightInd w:val="0"/>
        <w:spacing w:after="0" w:line="300" w:lineRule="auto"/>
        <w:ind w:firstLine="570"/>
        <w:jc w:val="both"/>
        <w:rPr>
          <w:rFonts w:ascii="Times New Roman" w:hAnsi="Times New Roman" w:cs="Times New Roman"/>
          <w:color w:val="000000"/>
          <w:sz w:val="24"/>
          <w:szCs w:val="24"/>
        </w:rPr>
      </w:pPr>
      <w:proofErr w:type="gramStart"/>
      <w:r>
        <w:rPr>
          <w:rFonts w:ascii="Times New Roman" w:hAnsi="Times New Roman" w:cs="Times New Roman"/>
          <w:color w:val="000000"/>
          <w:sz w:val="24"/>
          <w:szCs w:val="24"/>
        </w:rPr>
        <w:t>за</w:t>
      </w:r>
      <w:proofErr w:type="gramEnd"/>
      <w:r>
        <w:rPr>
          <w:rFonts w:ascii="Times New Roman" w:hAnsi="Times New Roman" w:cs="Times New Roman"/>
          <w:color w:val="000000"/>
          <w:sz w:val="24"/>
          <w:szCs w:val="24"/>
        </w:rPr>
        <w:t xml:space="preserve"> работу с иностранными обучающимися;</w:t>
      </w:r>
    </w:p>
    <w:p w:rsidR="006461A7" w:rsidRDefault="006461A7" w:rsidP="006461A7">
      <w:pPr>
        <w:autoSpaceDE w:val="0"/>
        <w:autoSpaceDN w:val="0"/>
        <w:adjustRightInd w:val="0"/>
        <w:spacing w:after="0" w:line="300" w:lineRule="auto"/>
        <w:ind w:firstLine="570"/>
        <w:jc w:val="both"/>
        <w:rPr>
          <w:rFonts w:ascii="Times New Roman" w:hAnsi="Times New Roman" w:cs="Times New Roman"/>
          <w:color w:val="000000"/>
          <w:sz w:val="24"/>
          <w:szCs w:val="24"/>
        </w:rPr>
      </w:pPr>
      <w:proofErr w:type="gramStart"/>
      <w:r>
        <w:rPr>
          <w:rFonts w:ascii="Times New Roman" w:hAnsi="Times New Roman" w:cs="Times New Roman"/>
          <w:color w:val="000000"/>
          <w:sz w:val="24"/>
          <w:szCs w:val="24"/>
        </w:rPr>
        <w:t>за</w:t>
      </w:r>
      <w:proofErr w:type="gramEnd"/>
      <w:r>
        <w:rPr>
          <w:rFonts w:ascii="Times New Roman" w:hAnsi="Times New Roman" w:cs="Times New Roman"/>
          <w:color w:val="000000"/>
          <w:sz w:val="24"/>
          <w:szCs w:val="24"/>
        </w:rPr>
        <w:t xml:space="preserve"> разработку учебно-программной документации на иностранном языке;</w:t>
      </w:r>
    </w:p>
    <w:p w:rsidR="006461A7" w:rsidRDefault="006461A7" w:rsidP="006461A7">
      <w:pPr>
        <w:autoSpaceDE w:val="0"/>
        <w:autoSpaceDN w:val="0"/>
        <w:adjustRightInd w:val="0"/>
        <w:spacing w:after="0" w:line="300" w:lineRule="auto"/>
        <w:ind w:firstLine="570"/>
        <w:jc w:val="both"/>
        <w:rPr>
          <w:rFonts w:ascii="Times New Roman" w:hAnsi="Times New Roman" w:cs="Times New Roman"/>
          <w:color w:val="000000"/>
          <w:sz w:val="24"/>
          <w:szCs w:val="24"/>
        </w:rPr>
      </w:pPr>
      <w:proofErr w:type="gramStart"/>
      <w:r>
        <w:rPr>
          <w:rFonts w:ascii="Times New Roman" w:hAnsi="Times New Roman" w:cs="Times New Roman"/>
          <w:color w:val="000000"/>
          <w:sz w:val="24"/>
          <w:szCs w:val="24"/>
        </w:rPr>
        <w:t>за</w:t>
      </w:r>
      <w:proofErr w:type="gramEnd"/>
      <w:r>
        <w:rPr>
          <w:rFonts w:ascii="Times New Roman" w:hAnsi="Times New Roman" w:cs="Times New Roman"/>
          <w:color w:val="000000"/>
          <w:sz w:val="24"/>
          <w:szCs w:val="24"/>
        </w:rPr>
        <w:t xml:space="preserve"> </w:t>
      </w:r>
      <w:proofErr w:type="spellStart"/>
      <w:r>
        <w:rPr>
          <w:rFonts w:ascii="Times New Roman" w:hAnsi="Times New Roman" w:cs="Times New Roman"/>
          <w:color w:val="000000"/>
          <w:sz w:val="24"/>
          <w:szCs w:val="24"/>
        </w:rPr>
        <w:t>профориентационную</w:t>
      </w:r>
      <w:proofErr w:type="spellEnd"/>
      <w:r>
        <w:rPr>
          <w:rFonts w:ascii="Times New Roman" w:hAnsi="Times New Roman" w:cs="Times New Roman"/>
          <w:color w:val="000000"/>
          <w:sz w:val="24"/>
          <w:szCs w:val="24"/>
        </w:rPr>
        <w:t xml:space="preserve"> работу и работу по взаимодействию с организациями – заказчиками кадров в учреждении высшего или среднего специального образования.</w:t>
      </w:r>
    </w:p>
    <w:p w:rsidR="006461A7" w:rsidRDefault="006461A7" w:rsidP="006461A7">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Размер надбавки за характер труда педагогическим работникам по каждому основанию устанавливается до 60 процентов базовой ставки включительно. На установление надбавки направляется 5 процентов суммы окладов педагогических работников. Надбавка устанавливается независимо от педагогической нагрузки педагогического работника;</w:t>
      </w:r>
    </w:p>
    <w:p w:rsidR="006461A7" w:rsidRDefault="006461A7" w:rsidP="006461A7">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50" w:name="CA0_ИНС__3_П_3_5_ПП_3_1_1_ПП_3_1_4_8CN__"/>
      <w:bookmarkEnd w:id="50"/>
      <w:r>
        <w:rPr>
          <w:rFonts w:ascii="Times New Roman" w:hAnsi="Times New Roman" w:cs="Times New Roman"/>
          <w:color w:val="000000"/>
          <w:sz w:val="24"/>
          <w:szCs w:val="24"/>
        </w:rPr>
        <w:t>3.1.4</w:t>
      </w:r>
      <w:proofErr w:type="gramStart"/>
      <w:r>
        <w:rPr>
          <w:rFonts w:ascii="Times New Roman" w:hAnsi="Times New Roman" w:cs="Times New Roman"/>
          <w:color w:val="000000"/>
          <w:sz w:val="24"/>
          <w:szCs w:val="24"/>
        </w:rPr>
        <w:t>. работникам</w:t>
      </w:r>
      <w:proofErr w:type="gramEnd"/>
      <w:r>
        <w:rPr>
          <w:rFonts w:ascii="Times New Roman" w:hAnsi="Times New Roman" w:cs="Times New Roman"/>
          <w:color w:val="000000"/>
          <w:sz w:val="24"/>
          <w:szCs w:val="24"/>
        </w:rPr>
        <w:t xml:space="preserve"> учреждений образования, за исключением рабочих, направляя на эти цели средства в размере от 15 до 25 процентов (включительно) сумм окладов этих работников;</w:t>
      </w:r>
    </w:p>
    <w:p w:rsidR="006461A7" w:rsidRDefault="006461A7" w:rsidP="006461A7">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51" w:name="CA0_ИНС__3_П_3_5_ПП_3_1_1_ПП_3_1_5_10CN_"/>
      <w:bookmarkEnd w:id="51"/>
      <w:r>
        <w:rPr>
          <w:rFonts w:ascii="Times New Roman" w:hAnsi="Times New Roman" w:cs="Times New Roman"/>
          <w:color w:val="000000"/>
          <w:sz w:val="24"/>
          <w:szCs w:val="24"/>
        </w:rPr>
        <w:t>3.1.5</w:t>
      </w:r>
      <w:proofErr w:type="gramStart"/>
      <w:r>
        <w:rPr>
          <w:rFonts w:ascii="Times New Roman" w:hAnsi="Times New Roman" w:cs="Times New Roman"/>
          <w:color w:val="000000"/>
          <w:sz w:val="24"/>
          <w:szCs w:val="24"/>
        </w:rPr>
        <w:t>. рабочим</w:t>
      </w:r>
      <w:proofErr w:type="gramEnd"/>
      <w:r>
        <w:rPr>
          <w:rFonts w:ascii="Times New Roman" w:hAnsi="Times New Roman" w:cs="Times New Roman"/>
          <w:color w:val="000000"/>
          <w:sz w:val="24"/>
          <w:szCs w:val="24"/>
        </w:rPr>
        <w:t xml:space="preserve"> бюджетных организаций сферы культуры, направляя на эти цели средства в размере 40 процентов сумм окладов этих работников;</w:t>
      </w:r>
    </w:p>
    <w:p w:rsidR="006461A7" w:rsidRDefault="006461A7" w:rsidP="006461A7">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52" w:name="CA0_ИНС__3_П_3_5_ПП_3_1_1_ПП_3_1_6_13CN_"/>
      <w:bookmarkEnd w:id="52"/>
      <w:r>
        <w:rPr>
          <w:rFonts w:ascii="Times New Roman" w:hAnsi="Times New Roman" w:cs="Times New Roman"/>
          <w:color w:val="000000"/>
          <w:sz w:val="24"/>
          <w:szCs w:val="24"/>
        </w:rPr>
        <w:t>3.1.6</w:t>
      </w:r>
      <w:proofErr w:type="gramStart"/>
      <w:r>
        <w:rPr>
          <w:rFonts w:ascii="Times New Roman" w:hAnsi="Times New Roman" w:cs="Times New Roman"/>
          <w:color w:val="000000"/>
          <w:sz w:val="24"/>
          <w:szCs w:val="24"/>
        </w:rPr>
        <w:t>. работникам</w:t>
      </w:r>
      <w:proofErr w:type="gramEnd"/>
      <w:r>
        <w:rPr>
          <w:rFonts w:ascii="Times New Roman" w:hAnsi="Times New Roman" w:cs="Times New Roman"/>
          <w:color w:val="000000"/>
          <w:sz w:val="24"/>
          <w:szCs w:val="24"/>
        </w:rPr>
        <w:t xml:space="preserve"> редакционно-издательского учреждения «Культура и искусство» за использование созданных произведений, сообщений и материалов, опубликованных в печатных средствах массовой информации, сообщенных посредством сетевого издания, </w:t>
      </w:r>
      <w:proofErr w:type="spellStart"/>
      <w:r>
        <w:rPr>
          <w:rFonts w:ascii="Times New Roman" w:hAnsi="Times New Roman" w:cs="Times New Roman"/>
          <w:color w:val="000000"/>
          <w:sz w:val="24"/>
          <w:szCs w:val="24"/>
        </w:rPr>
        <w:lastRenderedPageBreak/>
        <w:t>интернет-ресурса</w:t>
      </w:r>
      <w:proofErr w:type="spellEnd"/>
      <w:r>
        <w:rPr>
          <w:rFonts w:ascii="Times New Roman" w:hAnsi="Times New Roman" w:cs="Times New Roman"/>
          <w:color w:val="000000"/>
          <w:sz w:val="24"/>
          <w:szCs w:val="24"/>
        </w:rPr>
        <w:t>. Порядок выплаты указанной надбавки определяется руководителем редакционно-издательского учреждения «Культура и искусство»;</w:t>
      </w:r>
    </w:p>
    <w:p w:rsidR="006461A7" w:rsidRDefault="006461A7" w:rsidP="006461A7">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53" w:name="CA0_ИНС__3_П_3_5_ПП_3_2_14CN__underpoint"/>
      <w:bookmarkEnd w:id="53"/>
      <w:r>
        <w:rPr>
          <w:rFonts w:ascii="Times New Roman" w:hAnsi="Times New Roman" w:cs="Times New Roman"/>
          <w:color w:val="000000"/>
          <w:sz w:val="24"/>
          <w:szCs w:val="24"/>
        </w:rPr>
        <w:t>3.2</w:t>
      </w:r>
      <w:proofErr w:type="gramStart"/>
      <w:r>
        <w:rPr>
          <w:rFonts w:ascii="Times New Roman" w:hAnsi="Times New Roman" w:cs="Times New Roman"/>
          <w:color w:val="000000"/>
          <w:sz w:val="24"/>
          <w:szCs w:val="24"/>
        </w:rPr>
        <w:t>. за</w:t>
      </w:r>
      <w:proofErr w:type="gramEnd"/>
      <w:r>
        <w:rPr>
          <w:rFonts w:ascii="Times New Roman" w:hAnsi="Times New Roman" w:cs="Times New Roman"/>
          <w:color w:val="000000"/>
          <w:sz w:val="24"/>
          <w:szCs w:val="24"/>
        </w:rPr>
        <w:t xml:space="preserve"> высокие профессиональные и творческие достижения в работе, сложность и напряженность труда:</w:t>
      </w:r>
    </w:p>
    <w:p w:rsidR="006461A7" w:rsidRDefault="006461A7" w:rsidP="006461A7">
      <w:pPr>
        <w:autoSpaceDE w:val="0"/>
        <w:autoSpaceDN w:val="0"/>
        <w:adjustRightInd w:val="0"/>
        <w:spacing w:after="0" w:line="300" w:lineRule="auto"/>
        <w:ind w:firstLine="570"/>
        <w:jc w:val="both"/>
        <w:rPr>
          <w:rFonts w:ascii="Times New Roman" w:hAnsi="Times New Roman" w:cs="Times New Roman"/>
          <w:color w:val="000000"/>
          <w:sz w:val="24"/>
          <w:szCs w:val="24"/>
        </w:rPr>
      </w:pPr>
      <w:proofErr w:type="gramStart"/>
      <w:r>
        <w:rPr>
          <w:rFonts w:ascii="Times New Roman" w:hAnsi="Times New Roman" w:cs="Times New Roman"/>
          <w:color w:val="000000"/>
          <w:sz w:val="24"/>
          <w:szCs w:val="24"/>
        </w:rPr>
        <w:t>работникам</w:t>
      </w:r>
      <w:proofErr w:type="gramEnd"/>
      <w:r>
        <w:rPr>
          <w:rFonts w:ascii="Times New Roman" w:hAnsi="Times New Roman" w:cs="Times New Roman"/>
          <w:color w:val="000000"/>
          <w:sz w:val="24"/>
          <w:szCs w:val="24"/>
        </w:rPr>
        <w:t xml:space="preserve"> бюджетных организаций сферы культуры (за исключением работников редакционно-издательского учреждения «Культура и искусство»), направляя на эти цели средства в размере от 17 до 32 процентов (включительно) суммы окладов этих работников;</w:t>
      </w:r>
    </w:p>
    <w:p w:rsidR="006461A7" w:rsidRDefault="006461A7" w:rsidP="006461A7">
      <w:pPr>
        <w:autoSpaceDE w:val="0"/>
        <w:autoSpaceDN w:val="0"/>
        <w:adjustRightInd w:val="0"/>
        <w:spacing w:after="0" w:line="300" w:lineRule="auto"/>
        <w:ind w:firstLine="570"/>
        <w:jc w:val="both"/>
        <w:rPr>
          <w:rFonts w:ascii="Times New Roman" w:hAnsi="Times New Roman" w:cs="Times New Roman"/>
          <w:color w:val="000000"/>
          <w:sz w:val="24"/>
          <w:szCs w:val="24"/>
        </w:rPr>
      </w:pPr>
      <w:proofErr w:type="gramStart"/>
      <w:r>
        <w:rPr>
          <w:rFonts w:ascii="Times New Roman" w:hAnsi="Times New Roman" w:cs="Times New Roman"/>
          <w:color w:val="000000"/>
          <w:sz w:val="24"/>
          <w:szCs w:val="24"/>
        </w:rPr>
        <w:t>работникам</w:t>
      </w:r>
      <w:proofErr w:type="gramEnd"/>
      <w:r>
        <w:rPr>
          <w:rFonts w:ascii="Times New Roman" w:hAnsi="Times New Roman" w:cs="Times New Roman"/>
          <w:color w:val="000000"/>
          <w:sz w:val="24"/>
          <w:szCs w:val="24"/>
        </w:rPr>
        <w:t xml:space="preserve"> редакционно-издательского учреждения «Культура и искусство» в пределах средств, полученных от реализации продукции, товаров, работ, услуг.</w:t>
      </w:r>
    </w:p>
    <w:p w:rsidR="006461A7" w:rsidRDefault="006461A7" w:rsidP="006461A7">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Руководители организаций, получающих субсидии, работники которых приравнены по оплате труда к работникам бюджетных организаций, имеют право дополнительно направлять на установление работникам надбавки за высокие профессиональные и творческие достижения в работе, сложность и напряженность труда денежные средства, полученные от реализации продукции, товаров, работ, услуг.</w:t>
      </w:r>
    </w:p>
    <w:p w:rsidR="006461A7" w:rsidRDefault="006461A7" w:rsidP="006461A7">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Размеры и порядок выплаты надбавки за высокие профессиональные и творческие достижения в работе, сложность и напряженность труда определяются руководителями бюджетных организаций сферы культуры.</w:t>
      </w:r>
    </w:p>
    <w:p w:rsidR="006461A7" w:rsidRDefault="006461A7" w:rsidP="006461A7">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Руководителю бюджетной организации сферы культуры надбавка за высокие профессиональные и творческие достижения в работе, сложность и напряженность труда устанавливается собственником имущества либо уполномоченным им органом.</w:t>
      </w:r>
    </w:p>
    <w:p w:rsidR="006461A7" w:rsidRDefault="006461A7" w:rsidP="006461A7">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Руководителю бюджетной организации сферы культуры в целях стимулирования работы, проводимой в соответствии с </w:t>
      </w:r>
      <w:hyperlink r:id="rId31" w:history="1">
        <w:r>
          <w:rPr>
            <w:rFonts w:ascii="Times New Roman" w:hAnsi="Times New Roman" w:cs="Times New Roman"/>
            <w:color w:val="0000FF"/>
            <w:sz w:val="24"/>
            <w:szCs w:val="24"/>
          </w:rPr>
          <w:t>подпунктом 4[1].1</w:t>
        </w:r>
      </w:hyperlink>
      <w:r>
        <w:rPr>
          <w:rFonts w:ascii="Times New Roman" w:hAnsi="Times New Roman" w:cs="Times New Roman"/>
          <w:color w:val="000000"/>
          <w:sz w:val="24"/>
          <w:szCs w:val="24"/>
        </w:rPr>
        <w:t xml:space="preserve"> пункта 4[1 ]Указа Президента Республики Беларусь от 18 января 2019 г. № 27, установленный размер надбавки за высокие профессиональные и творческие достижения в работе, сложность и напряженность труда может дополнительно увеличиваться в процентах от оклада руководителя в зависимости от количества штатных единиц по профессиям рабочих (должностям служащих), выполнение дополнительных трудовых обязанностей по которым будет возложено на других работников, в пределах фонда оплаты труда по численности работников, определенной в соответствии с законодательством, типовыми (примерными) штатами и нормативами численности, но не утвержденной в штатном расписании:</w:t>
      </w:r>
    </w:p>
    <w:p w:rsidR="006461A7" w:rsidRDefault="006461A7" w:rsidP="006461A7">
      <w:pPr>
        <w:autoSpaceDE w:val="0"/>
        <w:autoSpaceDN w:val="0"/>
        <w:adjustRightInd w:val="0"/>
        <w:spacing w:after="0" w:line="300" w:lineRule="auto"/>
        <w:ind w:firstLine="570"/>
        <w:jc w:val="both"/>
        <w:rPr>
          <w:rFonts w:ascii="Times New Roman" w:hAnsi="Times New Roman" w:cs="Times New Roman"/>
          <w:color w:val="000000"/>
          <w:sz w:val="24"/>
          <w:szCs w:val="24"/>
        </w:rPr>
      </w:pPr>
      <w:proofErr w:type="gramStart"/>
      <w:r>
        <w:rPr>
          <w:rFonts w:ascii="Times New Roman" w:hAnsi="Times New Roman" w:cs="Times New Roman"/>
          <w:color w:val="000000"/>
          <w:sz w:val="24"/>
          <w:szCs w:val="24"/>
        </w:rPr>
        <w:t>до</w:t>
      </w:r>
      <w:proofErr w:type="gramEnd"/>
      <w:r>
        <w:rPr>
          <w:rFonts w:ascii="Times New Roman" w:hAnsi="Times New Roman" w:cs="Times New Roman"/>
          <w:color w:val="000000"/>
          <w:sz w:val="24"/>
          <w:szCs w:val="24"/>
        </w:rPr>
        <w:t xml:space="preserve"> 3 штатных единиц включительно – до 10 процентов включительно;</w:t>
      </w:r>
    </w:p>
    <w:p w:rsidR="006461A7" w:rsidRDefault="006461A7" w:rsidP="006461A7">
      <w:pPr>
        <w:autoSpaceDE w:val="0"/>
        <w:autoSpaceDN w:val="0"/>
        <w:adjustRightInd w:val="0"/>
        <w:spacing w:after="0" w:line="300" w:lineRule="auto"/>
        <w:ind w:firstLine="570"/>
        <w:jc w:val="both"/>
        <w:rPr>
          <w:rFonts w:ascii="Times New Roman" w:hAnsi="Times New Roman" w:cs="Times New Roman"/>
          <w:color w:val="000000"/>
          <w:sz w:val="24"/>
          <w:szCs w:val="24"/>
        </w:rPr>
      </w:pPr>
      <w:proofErr w:type="gramStart"/>
      <w:r>
        <w:rPr>
          <w:rFonts w:ascii="Times New Roman" w:hAnsi="Times New Roman" w:cs="Times New Roman"/>
          <w:color w:val="000000"/>
          <w:sz w:val="24"/>
          <w:szCs w:val="24"/>
        </w:rPr>
        <w:t>свыше</w:t>
      </w:r>
      <w:proofErr w:type="gramEnd"/>
      <w:r>
        <w:rPr>
          <w:rFonts w:ascii="Times New Roman" w:hAnsi="Times New Roman" w:cs="Times New Roman"/>
          <w:color w:val="000000"/>
          <w:sz w:val="24"/>
          <w:szCs w:val="24"/>
        </w:rPr>
        <w:t xml:space="preserve"> 3 до 5 штатных единиц включительно – до 20 процентов включительно;</w:t>
      </w:r>
    </w:p>
    <w:p w:rsidR="006461A7" w:rsidRDefault="006461A7" w:rsidP="006461A7">
      <w:pPr>
        <w:autoSpaceDE w:val="0"/>
        <w:autoSpaceDN w:val="0"/>
        <w:adjustRightInd w:val="0"/>
        <w:spacing w:after="0" w:line="300" w:lineRule="auto"/>
        <w:ind w:firstLine="570"/>
        <w:jc w:val="both"/>
        <w:rPr>
          <w:rFonts w:ascii="Times New Roman" w:hAnsi="Times New Roman" w:cs="Times New Roman"/>
          <w:color w:val="000000"/>
          <w:sz w:val="24"/>
          <w:szCs w:val="24"/>
        </w:rPr>
      </w:pPr>
      <w:proofErr w:type="gramStart"/>
      <w:r>
        <w:rPr>
          <w:rFonts w:ascii="Times New Roman" w:hAnsi="Times New Roman" w:cs="Times New Roman"/>
          <w:color w:val="000000"/>
          <w:sz w:val="24"/>
          <w:szCs w:val="24"/>
        </w:rPr>
        <w:t>свыше</w:t>
      </w:r>
      <w:proofErr w:type="gramEnd"/>
      <w:r>
        <w:rPr>
          <w:rFonts w:ascii="Times New Roman" w:hAnsi="Times New Roman" w:cs="Times New Roman"/>
          <w:color w:val="000000"/>
          <w:sz w:val="24"/>
          <w:szCs w:val="24"/>
        </w:rPr>
        <w:t xml:space="preserve"> 5 до 10 штатных единиц включительно – до 30 процентов включительно;</w:t>
      </w:r>
    </w:p>
    <w:p w:rsidR="006461A7" w:rsidRDefault="006461A7" w:rsidP="006461A7">
      <w:pPr>
        <w:autoSpaceDE w:val="0"/>
        <w:autoSpaceDN w:val="0"/>
        <w:adjustRightInd w:val="0"/>
        <w:spacing w:after="0" w:line="300" w:lineRule="auto"/>
        <w:ind w:firstLine="570"/>
        <w:jc w:val="both"/>
        <w:rPr>
          <w:rFonts w:ascii="Times New Roman" w:hAnsi="Times New Roman" w:cs="Times New Roman"/>
          <w:color w:val="000000"/>
          <w:sz w:val="24"/>
          <w:szCs w:val="24"/>
        </w:rPr>
      </w:pPr>
      <w:proofErr w:type="gramStart"/>
      <w:r>
        <w:rPr>
          <w:rFonts w:ascii="Times New Roman" w:hAnsi="Times New Roman" w:cs="Times New Roman"/>
          <w:color w:val="000000"/>
          <w:sz w:val="24"/>
          <w:szCs w:val="24"/>
        </w:rPr>
        <w:t>свыше</w:t>
      </w:r>
      <w:proofErr w:type="gramEnd"/>
      <w:r>
        <w:rPr>
          <w:rFonts w:ascii="Times New Roman" w:hAnsi="Times New Roman" w:cs="Times New Roman"/>
          <w:color w:val="000000"/>
          <w:sz w:val="24"/>
          <w:szCs w:val="24"/>
        </w:rPr>
        <w:t xml:space="preserve"> 10 до 20 штатных единиц включительно – до 40 процентов включительно;</w:t>
      </w:r>
    </w:p>
    <w:p w:rsidR="006461A7" w:rsidRDefault="006461A7" w:rsidP="006461A7">
      <w:pPr>
        <w:autoSpaceDE w:val="0"/>
        <w:autoSpaceDN w:val="0"/>
        <w:adjustRightInd w:val="0"/>
        <w:spacing w:after="0" w:line="300" w:lineRule="auto"/>
        <w:ind w:firstLine="570"/>
        <w:jc w:val="both"/>
        <w:rPr>
          <w:rFonts w:ascii="Times New Roman" w:hAnsi="Times New Roman" w:cs="Times New Roman"/>
          <w:color w:val="000000"/>
          <w:sz w:val="24"/>
          <w:szCs w:val="24"/>
        </w:rPr>
      </w:pPr>
      <w:proofErr w:type="gramStart"/>
      <w:r>
        <w:rPr>
          <w:rFonts w:ascii="Times New Roman" w:hAnsi="Times New Roman" w:cs="Times New Roman"/>
          <w:color w:val="000000"/>
          <w:sz w:val="24"/>
          <w:szCs w:val="24"/>
        </w:rPr>
        <w:t>свыше</w:t>
      </w:r>
      <w:proofErr w:type="gramEnd"/>
      <w:r>
        <w:rPr>
          <w:rFonts w:ascii="Times New Roman" w:hAnsi="Times New Roman" w:cs="Times New Roman"/>
          <w:color w:val="000000"/>
          <w:sz w:val="24"/>
          <w:szCs w:val="24"/>
        </w:rPr>
        <w:t xml:space="preserve"> 20 штатных единиц – до 50 процентов включительно.</w:t>
      </w:r>
    </w:p>
    <w:p w:rsidR="006461A7" w:rsidRDefault="006461A7" w:rsidP="006461A7">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Конкретный размер увеличения надбавки за высокие профессиональные и творческие достижения в работе, сложность и напряженность труда устанавливается собственником имущества либо уполномоченным им органом в трудовом договоре (контракте), заключаемом с руководителем бюджетной организации сферы культуры;</w:t>
      </w:r>
    </w:p>
    <w:p w:rsidR="006461A7" w:rsidRDefault="006461A7" w:rsidP="006461A7">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54" w:name="CA0_ИНС__3_П_3_5_ПП_3_3_16CN__underpoint"/>
      <w:bookmarkEnd w:id="54"/>
      <w:r>
        <w:rPr>
          <w:rFonts w:ascii="Times New Roman" w:hAnsi="Times New Roman" w:cs="Times New Roman"/>
          <w:color w:val="000000"/>
          <w:sz w:val="24"/>
          <w:szCs w:val="24"/>
        </w:rPr>
        <w:lastRenderedPageBreak/>
        <w:t>3.3</w:t>
      </w:r>
      <w:proofErr w:type="gramStart"/>
      <w:r>
        <w:rPr>
          <w:rFonts w:ascii="Times New Roman" w:hAnsi="Times New Roman" w:cs="Times New Roman"/>
          <w:color w:val="000000"/>
          <w:sz w:val="24"/>
          <w:szCs w:val="24"/>
        </w:rPr>
        <w:t>. исключен</w:t>
      </w:r>
      <w:proofErr w:type="gramEnd"/>
      <w:r>
        <w:rPr>
          <w:rFonts w:ascii="Times New Roman" w:hAnsi="Times New Roman" w:cs="Times New Roman"/>
          <w:color w:val="000000"/>
          <w:sz w:val="24"/>
          <w:szCs w:val="24"/>
        </w:rPr>
        <w:t>;</w:t>
      </w:r>
    </w:p>
    <w:p w:rsidR="006461A7" w:rsidRDefault="006461A7" w:rsidP="006461A7">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55" w:name="CA0_ИНС__3_П_3_5_ПП_3_4_18CN__underpoint"/>
      <w:bookmarkEnd w:id="55"/>
      <w:r>
        <w:rPr>
          <w:rFonts w:ascii="Times New Roman" w:hAnsi="Times New Roman" w:cs="Times New Roman"/>
          <w:color w:val="000000"/>
          <w:sz w:val="24"/>
          <w:szCs w:val="24"/>
        </w:rPr>
        <w:t>3.4</w:t>
      </w:r>
      <w:proofErr w:type="gramStart"/>
      <w:r>
        <w:rPr>
          <w:rFonts w:ascii="Times New Roman" w:hAnsi="Times New Roman" w:cs="Times New Roman"/>
          <w:color w:val="000000"/>
          <w:sz w:val="24"/>
          <w:szCs w:val="24"/>
        </w:rPr>
        <w:t>. за</w:t>
      </w:r>
      <w:proofErr w:type="gramEnd"/>
      <w:r>
        <w:rPr>
          <w:rFonts w:ascii="Times New Roman" w:hAnsi="Times New Roman" w:cs="Times New Roman"/>
          <w:color w:val="000000"/>
          <w:sz w:val="24"/>
          <w:szCs w:val="24"/>
        </w:rPr>
        <w:t xml:space="preserve"> специфику работы в сфере культуры работникам культурно-просветительных организаций в размере 20 процентов от оклада;</w:t>
      </w:r>
    </w:p>
    <w:p w:rsidR="006461A7" w:rsidRDefault="006461A7" w:rsidP="006461A7">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56" w:name="CA0_ИНС__3_П_3_5_ПП_3_5_20CN__underpoint"/>
      <w:bookmarkEnd w:id="56"/>
      <w:r>
        <w:rPr>
          <w:rFonts w:ascii="Times New Roman" w:hAnsi="Times New Roman" w:cs="Times New Roman"/>
          <w:color w:val="000000"/>
          <w:sz w:val="24"/>
          <w:szCs w:val="24"/>
        </w:rPr>
        <w:t>3.5</w:t>
      </w:r>
      <w:proofErr w:type="gramStart"/>
      <w:r>
        <w:rPr>
          <w:rFonts w:ascii="Times New Roman" w:hAnsi="Times New Roman" w:cs="Times New Roman"/>
          <w:color w:val="000000"/>
          <w:sz w:val="24"/>
          <w:szCs w:val="24"/>
        </w:rPr>
        <w:t>. за</w:t>
      </w:r>
      <w:proofErr w:type="gramEnd"/>
      <w:r>
        <w:rPr>
          <w:rFonts w:ascii="Times New Roman" w:hAnsi="Times New Roman" w:cs="Times New Roman"/>
          <w:color w:val="000000"/>
          <w:sz w:val="24"/>
          <w:szCs w:val="24"/>
        </w:rPr>
        <w:t xml:space="preserve"> работу в отрасли работникам бюджетных организаций культуры, направляя на эти цели средства в размере 66 процентов суммы окладов этих работников.</w:t>
      </w:r>
    </w:p>
    <w:p w:rsidR="006461A7" w:rsidRDefault="006461A7" w:rsidP="006461A7">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Размеры и порядок выплаты надбавки за работу в отрасли определяются руководителями бюджетных организаций культуры.</w:t>
      </w:r>
    </w:p>
    <w:p w:rsidR="006461A7" w:rsidRDefault="006461A7" w:rsidP="006461A7">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Руководителю бюджетной организации культуры надбавка за работу в отрасли устанавливается собственником имущества либо уполномоченным им органом.</w:t>
      </w:r>
    </w:p>
    <w:p w:rsidR="006461A7" w:rsidRDefault="006461A7" w:rsidP="006461A7">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57" w:name="CA0_ИНС__3_П_4_6CN__point_4"/>
      <w:bookmarkEnd w:id="57"/>
      <w:r>
        <w:rPr>
          <w:rFonts w:ascii="Times New Roman" w:hAnsi="Times New Roman" w:cs="Times New Roman"/>
          <w:color w:val="000000"/>
          <w:sz w:val="24"/>
          <w:szCs w:val="24"/>
        </w:rPr>
        <w:t xml:space="preserve">4. Конкретный размер надбавки за характер труда работникам, за исключением работников, указанных в </w:t>
      </w:r>
      <w:hyperlink r:id="rId32" w:history="1">
        <w:r>
          <w:rPr>
            <w:rFonts w:ascii="Times New Roman" w:hAnsi="Times New Roman" w:cs="Times New Roman"/>
            <w:color w:val="0000FF"/>
            <w:sz w:val="24"/>
            <w:szCs w:val="24"/>
          </w:rPr>
          <w:t>подпункте 3.1.1</w:t>
        </w:r>
      </w:hyperlink>
      <w:r>
        <w:rPr>
          <w:rFonts w:ascii="Times New Roman" w:hAnsi="Times New Roman" w:cs="Times New Roman"/>
          <w:color w:val="000000"/>
          <w:sz w:val="24"/>
          <w:szCs w:val="24"/>
        </w:rPr>
        <w:t xml:space="preserve"> пункта 3 настоящей Инструкции, определяется руководителем бюджетной организации сферы культуры.</w:t>
      </w:r>
    </w:p>
    <w:p w:rsidR="006461A7" w:rsidRDefault="006461A7" w:rsidP="006461A7">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Руководителю бюджетной организации сферы культуры надбавка за характер труда устанавливается собственником имущества либо уполномоченным им органом.</w:t>
      </w:r>
    </w:p>
    <w:p w:rsidR="006461A7" w:rsidRDefault="006461A7" w:rsidP="006461A7">
      <w:pPr>
        <w:autoSpaceDE w:val="0"/>
        <w:autoSpaceDN w:val="0"/>
        <w:adjustRightInd w:val="0"/>
        <w:spacing w:after="0" w:line="300" w:lineRule="auto"/>
        <w:ind w:firstLine="570"/>
        <w:jc w:val="both"/>
        <w:rPr>
          <w:rFonts w:ascii="Times New Roman" w:hAnsi="Times New Roman" w:cs="Times New Roman"/>
          <w:color w:val="000000"/>
          <w:sz w:val="24"/>
          <w:szCs w:val="24"/>
        </w:rPr>
      </w:pPr>
      <w:bookmarkStart w:id="58" w:name="CA0_ИНС__3_П_5_9CN__point_5"/>
      <w:bookmarkEnd w:id="58"/>
      <w:r>
        <w:rPr>
          <w:rFonts w:ascii="Times New Roman" w:hAnsi="Times New Roman" w:cs="Times New Roman"/>
          <w:color w:val="000000"/>
          <w:sz w:val="24"/>
          <w:szCs w:val="24"/>
        </w:rPr>
        <w:t>5. Доплата за работу в сельской местности устанавливается руководителям и специалистам бюджетных организаций сферы культуры (их структурных, обособленных подразделений), постоянное рабочее место* которых расположено в сельской местности**, в размере 20 процентов базовой ставки.</w:t>
      </w:r>
    </w:p>
    <w:p w:rsidR="006461A7" w:rsidRDefault="006461A7" w:rsidP="006461A7">
      <w:pPr>
        <w:autoSpaceDE w:val="0"/>
        <w:autoSpaceDN w:val="0"/>
        <w:adjustRightInd w:val="0"/>
        <w:spacing w:after="0" w:line="30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______________________________</w:t>
      </w:r>
    </w:p>
    <w:p w:rsidR="006461A7" w:rsidRDefault="006461A7" w:rsidP="006461A7">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Под постоянным рабочим местом понимается рабочее место, на котором время пребывания работника в процессе трудовой деятельности составляет более 50 процентов расчетной нормы рабочего времени в месяц.</w:t>
      </w:r>
    </w:p>
    <w:p w:rsidR="006461A7" w:rsidRDefault="006461A7" w:rsidP="006461A7">
      <w:pPr>
        <w:autoSpaceDE w:val="0"/>
        <w:autoSpaceDN w:val="0"/>
        <w:adjustRightInd w:val="0"/>
        <w:spacing w:after="24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Под сельской местностью понимается территория, входящая в пространственные пределы сельсоветов, за исключением территорий поселков городского типа и городов районного подчинения.</w:t>
      </w:r>
    </w:p>
    <w:p w:rsidR="006461A7" w:rsidRDefault="006461A7" w:rsidP="006461A7">
      <w:pPr>
        <w:autoSpaceDE w:val="0"/>
        <w:autoSpaceDN w:val="0"/>
        <w:adjustRightInd w:val="0"/>
        <w:spacing w:after="0" w:line="300" w:lineRule="auto"/>
        <w:ind w:firstLine="57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p>
    <w:p w:rsidR="00D529E6" w:rsidRDefault="00D529E6">
      <w:bookmarkStart w:id="59" w:name="_GoBack"/>
      <w:bookmarkEnd w:id="59"/>
    </w:p>
    <w:sectPr w:rsidR="00D529E6" w:rsidSect="00D22F86">
      <w:pgSz w:w="12240" w:h="15840"/>
      <w:pgMar w:top="1134" w:right="850" w:bottom="1134" w:left="1701"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1AE5"/>
    <w:rsid w:val="006461A7"/>
    <w:rsid w:val="00AC1AE5"/>
    <w:rsid w:val="00D529E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71DC758-763A-4AE3-B06B-D4FA70DBE0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NCPI#G#W22136833" TargetMode="External"/><Relationship Id="rId13" Type="http://schemas.openxmlformats.org/officeDocument/2006/relationships/hyperlink" Target="NCPI#G#W22340620" TargetMode="External"/><Relationship Id="rId18" Type="http://schemas.openxmlformats.org/officeDocument/2006/relationships/hyperlink" Target="NCPI#G#W22442580" TargetMode="External"/><Relationship Id="rId26" Type="http://schemas.openxmlformats.org/officeDocument/2006/relationships/hyperlink" Target="NCPI#G#P31900027" TargetMode="External"/><Relationship Id="rId3" Type="http://schemas.openxmlformats.org/officeDocument/2006/relationships/webSettings" Target="webSettings.xml"/><Relationship Id="rId21" Type="http://schemas.openxmlformats.org/officeDocument/2006/relationships/hyperlink" Target="NCPI#G#P31900027#&amp;Point=8" TargetMode="External"/><Relationship Id="rId34" Type="http://schemas.openxmlformats.org/officeDocument/2006/relationships/theme" Target="theme/theme1.xml"/><Relationship Id="rId7" Type="http://schemas.openxmlformats.org/officeDocument/2006/relationships/hyperlink" Target="NCPI#G#W22136833" TargetMode="External"/><Relationship Id="rId12" Type="http://schemas.openxmlformats.org/officeDocument/2006/relationships/hyperlink" Target="NCPI#G#W22339643" TargetMode="External"/><Relationship Id="rId17" Type="http://schemas.openxmlformats.org/officeDocument/2006/relationships/hyperlink" Target="NCPI#G#W22442308" TargetMode="External"/><Relationship Id="rId25" Type="http://schemas.openxmlformats.org/officeDocument/2006/relationships/hyperlink" Target="NCPI#L#&#1055;&#1088;&#1080;&#1083;_5" TargetMode="External"/><Relationship Id="rId33"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NCPI#G#W22442308" TargetMode="External"/><Relationship Id="rId20" Type="http://schemas.openxmlformats.org/officeDocument/2006/relationships/hyperlink" Target="NCPI#G#W22645201" TargetMode="External"/><Relationship Id="rId29" Type="http://schemas.openxmlformats.org/officeDocument/2006/relationships/hyperlink" Target="NCPI#G#P31900027" TargetMode="External"/><Relationship Id="rId1" Type="http://schemas.openxmlformats.org/officeDocument/2006/relationships/styles" Target="styles.xml"/><Relationship Id="rId6" Type="http://schemas.openxmlformats.org/officeDocument/2006/relationships/hyperlink" Target="NCPI#G#W22136322" TargetMode="External"/><Relationship Id="rId11" Type="http://schemas.openxmlformats.org/officeDocument/2006/relationships/hyperlink" Target="NCPI#G#W22239106" TargetMode="External"/><Relationship Id="rId24" Type="http://schemas.openxmlformats.org/officeDocument/2006/relationships/hyperlink" Target="NCPI#L#&#1055;&#1088;&#1080;&#1083;_3" TargetMode="External"/><Relationship Id="rId32" Type="http://schemas.openxmlformats.org/officeDocument/2006/relationships/hyperlink" Target="NCPI#G#W21934341#&#1047;&#1072;&#1075;_&#1059;&#1090;&#1074;_1&amp;Point=3&amp;UnderPoint=3.1.1" TargetMode="External"/><Relationship Id="rId5" Type="http://schemas.openxmlformats.org/officeDocument/2006/relationships/hyperlink" Target="NCPI#G#W22036047" TargetMode="External"/><Relationship Id="rId15" Type="http://schemas.openxmlformats.org/officeDocument/2006/relationships/hyperlink" Target="NCPI#G#W22441955" TargetMode="External"/><Relationship Id="rId23" Type="http://schemas.openxmlformats.org/officeDocument/2006/relationships/hyperlink" Target="NCPI#L#&#1055;&#1088;&#1080;&#1083;_1" TargetMode="External"/><Relationship Id="rId28" Type="http://schemas.openxmlformats.org/officeDocument/2006/relationships/hyperlink" Target="NCPI#L#&#1047;&#1072;&#1075;_&#1059;&#1090;&#1074;_1" TargetMode="External"/><Relationship Id="rId10" Type="http://schemas.openxmlformats.org/officeDocument/2006/relationships/hyperlink" Target="NCPI#G#W22239106" TargetMode="External"/><Relationship Id="rId19" Type="http://schemas.openxmlformats.org/officeDocument/2006/relationships/hyperlink" Target="NCPI#G#W22644549" TargetMode="External"/><Relationship Id="rId31" Type="http://schemas.openxmlformats.org/officeDocument/2006/relationships/hyperlink" Target="NCPI#G#P31900027#&amp;Point=4/1&amp;UnderPoint=4.1/1" TargetMode="External"/><Relationship Id="rId4" Type="http://schemas.openxmlformats.org/officeDocument/2006/relationships/hyperlink" Target="NCPI#G#W21934908" TargetMode="External"/><Relationship Id="rId9" Type="http://schemas.openxmlformats.org/officeDocument/2006/relationships/hyperlink" Target="NCPI#G#W22137402" TargetMode="External"/><Relationship Id="rId14" Type="http://schemas.openxmlformats.org/officeDocument/2006/relationships/hyperlink" Target="NCPI#G#W22340913" TargetMode="External"/><Relationship Id="rId22" Type="http://schemas.openxmlformats.org/officeDocument/2006/relationships/hyperlink" Target="NCPI#G#P31900027#&amp;Point=9" TargetMode="External"/><Relationship Id="rId27" Type="http://schemas.openxmlformats.org/officeDocument/2006/relationships/hyperlink" Target="NCPI#L#&#1055;&#1088;&#1080;&#1083;_14" TargetMode="External"/><Relationship Id="rId30" Type="http://schemas.openxmlformats.org/officeDocument/2006/relationships/hyperlink" Target="NCPI#G#Hk1100243#&amp;Article=9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28</Pages>
  <Words>6198</Words>
  <Characters>35329</Characters>
  <Application>Microsoft Office Word</Application>
  <DocSecurity>0</DocSecurity>
  <Lines>294</Lines>
  <Paragraphs>82</Paragraphs>
  <ScaleCrop>false</ScaleCrop>
  <Company>SPecialiST RePack</Company>
  <LinksUpToDate>false</LinksUpToDate>
  <CharactersWithSpaces>41445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Юзер</dc:creator>
  <cp:keywords/>
  <dc:description/>
  <cp:lastModifiedBy>Юзер</cp:lastModifiedBy>
  <cp:revision>2</cp:revision>
  <dcterms:created xsi:type="dcterms:W3CDTF">2026-10-07T07:09:00Z</dcterms:created>
  <dcterms:modified xsi:type="dcterms:W3CDTF">2026-10-07T07:10:00Z</dcterms:modified>
</cp:coreProperties>
</file>