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132" w:rsidRDefault="00AB6132" w:rsidP="00AB6132">
      <w:pPr>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КУЛЬТУРЫ РЕСПУБЛИКИ БЕЛАРУСЬ</w:t>
      </w:r>
    </w:p>
    <w:p w:rsidR="00AB6132" w:rsidRDefault="00AB6132" w:rsidP="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июня 2019 г. № 32</w:t>
      </w:r>
    </w:p>
    <w:p w:rsidR="00AB6132" w:rsidRDefault="00AB6132" w:rsidP="00AB6132">
      <w:pPr>
        <w:autoSpaceDE w:val="0"/>
        <w:autoSpaceDN w:val="0"/>
        <w:adjustRightInd w:val="0"/>
        <w:spacing w:before="240" w:after="240" w:line="30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Об оплате труда работников в сфере культуры</w:t>
      </w:r>
    </w:p>
    <w:p w:rsidR="00AB6132" w:rsidRDefault="00AB6132" w:rsidP="00AB6132">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Постановление Министерства культуры Республики Беларусь от 6 декабря 2019 г. № 79</w:t>
        </w:r>
      </w:hyperlink>
      <w:r>
        <w:rPr>
          <w:rFonts w:ascii="Times New Roman" w:hAnsi="Times New Roman" w:cs="Times New Roman"/>
          <w:color w:val="000000"/>
          <w:sz w:val="24"/>
          <w:szCs w:val="24"/>
        </w:rPr>
        <w:t xml:space="preserve"> (зарегистрировано в Национальном реестре - № 8/34908 от 19.12.2019 г.) &lt;W21934908&gt;;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Постановление Министерства культуры Республики Беларусь от 3 ноября 2020 г. № 80</w:t>
        </w:r>
      </w:hyperlink>
      <w:r>
        <w:rPr>
          <w:rFonts w:ascii="Times New Roman" w:hAnsi="Times New Roman" w:cs="Times New Roman"/>
          <w:color w:val="000000"/>
          <w:sz w:val="24"/>
          <w:szCs w:val="24"/>
        </w:rPr>
        <w:t xml:space="preserve"> (зарегистрировано в Национальном реестре - № 8/36047 от 13.11.2020 г.) &lt;W22036047&gt;;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A5A4FF"/>
            <w:sz w:val="24"/>
            <w:szCs w:val="24"/>
          </w:rPr>
          <w:t>Постановление Министерства культуры Республики Беларусь от 18 января 2021 г. № 2</w:t>
        </w:r>
      </w:hyperlink>
      <w:r>
        <w:rPr>
          <w:rFonts w:ascii="Times New Roman" w:hAnsi="Times New Roman" w:cs="Times New Roman"/>
          <w:color w:val="000000"/>
          <w:sz w:val="24"/>
          <w:szCs w:val="24"/>
        </w:rPr>
        <w:t xml:space="preserve"> (зарегистрировано в Национальном реестре - № 8/36322 от 08.02.2021 г.) &lt;W22136322&gt; - не внесены в связи с утратой силы - </w:t>
      </w:r>
      <w:hyperlink r:id="rId7" w:history="1">
        <w:r>
          <w:rPr>
            <w:rFonts w:ascii="Times New Roman" w:hAnsi="Times New Roman" w:cs="Times New Roman"/>
            <w:color w:val="0000FF"/>
            <w:sz w:val="24"/>
            <w:szCs w:val="24"/>
          </w:rPr>
          <w:t>постановлением Министерства культуры Республики Беларусь от 14 июня 2021 г. № 44</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Постановление Министерства культуры Республики Беларусь от 14 июня 2021 г. № 44</w:t>
        </w:r>
      </w:hyperlink>
      <w:r>
        <w:rPr>
          <w:rFonts w:ascii="Times New Roman" w:hAnsi="Times New Roman" w:cs="Times New Roman"/>
          <w:color w:val="000000"/>
          <w:sz w:val="24"/>
          <w:szCs w:val="24"/>
        </w:rPr>
        <w:t xml:space="preserve"> (зарегистрировано в Национальном реестре - № 8/36833 от 22.06.2021 г.) &lt;W22136833&gt;;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Постановление Министерства культуры Республики Беларусь от 23 ноября 2021 г. № 72</w:t>
        </w:r>
      </w:hyperlink>
      <w:r>
        <w:rPr>
          <w:rFonts w:ascii="Times New Roman" w:hAnsi="Times New Roman" w:cs="Times New Roman"/>
          <w:color w:val="000000"/>
          <w:sz w:val="24"/>
          <w:szCs w:val="24"/>
        </w:rPr>
        <w:t xml:space="preserve"> (зарегистрировано в Национальном реестре - № 8/37402 от 07.12.2021 г.) &lt;W22137402&gt;;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Постановление Министерства культуры Республики Беларусь от 17 ноября 2022 г. № 102</w:t>
        </w:r>
      </w:hyperlink>
      <w:r>
        <w:rPr>
          <w:rFonts w:ascii="Times New Roman" w:hAnsi="Times New Roman" w:cs="Times New Roman"/>
          <w:color w:val="000000"/>
          <w:sz w:val="24"/>
          <w:szCs w:val="24"/>
        </w:rPr>
        <w:t xml:space="preserve"> (зарегистрировано в Национальном реестре - № 8/39106 от 06.12.2022 г.) &lt;W22239106&gt; - внесены изменения и дополнения, вступившие в силу 8 декабря 2022 г., за исключением изменений и дополнений, которые вступят в силу 1 января 2023 г.;</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Постановление Министерства культуры Республики Беларусь от 17 ноября 2022 г. № 102</w:t>
        </w:r>
      </w:hyperlink>
      <w:r>
        <w:rPr>
          <w:rFonts w:ascii="Times New Roman" w:hAnsi="Times New Roman" w:cs="Times New Roman"/>
          <w:color w:val="000000"/>
          <w:sz w:val="24"/>
          <w:szCs w:val="24"/>
        </w:rPr>
        <w:t xml:space="preserve"> (зарегистрировано в Национальном реестре - № 8/39106 от 06.12.2022 г.) &lt;W22239106&gt; - внесены изменения и дополнения, вступившие в силу 8 декабря 2022 г. и 1 января 2023 г.;</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Постановление Министерства культуры Республики Беларусь от 23 февраля 2023 г. № 22</w:t>
        </w:r>
      </w:hyperlink>
      <w:r>
        <w:rPr>
          <w:rFonts w:ascii="Times New Roman" w:hAnsi="Times New Roman" w:cs="Times New Roman"/>
          <w:color w:val="000000"/>
          <w:sz w:val="24"/>
          <w:szCs w:val="24"/>
        </w:rPr>
        <w:t xml:space="preserve"> (зарегистрировано в Национальном реестре - № 8/39643 от 03.03.2023 г.) &lt;W22339643&gt;;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Постановление Министерства культуры Республики Беларусь от 11 октября 2023 г. № 147</w:t>
        </w:r>
      </w:hyperlink>
      <w:r>
        <w:rPr>
          <w:rFonts w:ascii="Times New Roman" w:hAnsi="Times New Roman" w:cs="Times New Roman"/>
          <w:color w:val="000000"/>
          <w:sz w:val="24"/>
          <w:szCs w:val="24"/>
        </w:rPr>
        <w:t xml:space="preserve"> (зарегистрировано в Национальном реестре - № 8/40620 от 31.10.2023 г.) &lt;W22340620&gt;;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Постановление Министерства культуры Республики Беларусь от 21 декабря 2023 г. № 195</w:t>
        </w:r>
      </w:hyperlink>
      <w:r>
        <w:rPr>
          <w:rFonts w:ascii="Times New Roman" w:hAnsi="Times New Roman" w:cs="Times New Roman"/>
          <w:color w:val="000000"/>
          <w:sz w:val="24"/>
          <w:szCs w:val="24"/>
        </w:rPr>
        <w:t xml:space="preserve"> (зарегистрировано в Национальном реестре - № 8/40913 от 29.12.2023 г.) &lt;W22340913&gt;;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Постановление Министерства культуры Республики Беларусь от 26 июля 2024 г. № 112</w:t>
        </w:r>
      </w:hyperlink>
      <w:r>
        <w:rPr>
          <w:rFonts w:ascii="Times New Roman" w:hAnsi="Times New Roman" w:cs="Times New Roman"/>
          <w:color w:val="000000"/>
          <w:sz w:val="24"/>
          <w:szCs w:val="24"/>
        </w:rPr>
        <w:t xml:space="preserve"> (зарегистрировано в Национальном реестре - № 8/41955 от 31.07.2024 г.) &lt;W22441955&gt;;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Постановление Министерства культуры Республики Беларусь от 18 октября 2024 г. № 150</w:t>
        </w:r>
      </w:hyperlink>
      <w:r>
        <w:rPr>
          <w:rFonts w:ascii="Times New Roman" w:hAnsi="Times New Roman" w:cs="Times New Roman"/>
          <w:color w:val="000000"/>
          <w:sz w:val="24"/>
          <w:szCs w:val="24"/>
        </w:rPr>
        <w:t xml:space="preserve"> (зарегистрировано в Национальном реестре - № 8/42308 от 29.10.2024 г.) &lt;W22442308&gt; - внесены изменения и дополнения, вступившие в силу 31 октября 2024 г., за исключением изменений и дополнений, которые вступят в силу 1 января 2025 г.;</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Постановление Министерства культуры Республики Беларусь от 18 октября 2024 г. № 150</w:t>
        </w:r>
      </w:hyperlink>
      <w:r>
        <w:rPr>
          <w:rFonts w:ascii="Times New Roman" w:hAnsi="Times New Roman" w:cs="Times New Roman"/>
          <w:color w:val="000000"/>
          <w:sz w:val="24"/>
          <w:szCs w:val="24"/>
        </w:rPr>
        <w:t xml:space="preserve"> (зарегистрировано в Национальном реестре - № 8/42308 от 29.10.2024 г.) &lt;W22442308&gt; - внесены изменения и дополнения, вступившие в силу 31 октября 2024 г. и 1 января 2025 г.;</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Постановление Министерства культуры Республики Беларусь от 13 декабря 2024 г. № 182</w:t>
        </w:r>
      </w:hyperlink>
      <w:r>
        <w:rPr>
          <w:rFonts w:ascii="Times New Roman" w:hAnsi="Times New Roman" w:cs="Times New Roman"/>
          <w:color w:val="000000"/>
          <w:sz w:val="24"/>
          <w:szCs w:val="24"/>
        </w:rPr>
        <w:t xml:space="preserve"> (зарегистрировано в Национальном реестре - № 8/42580 от 26.12.2024 г.) &lt;W22442580&gt;;</w:t>
      </w:r>
    </w:p>
    <w:p w:rsidR="00AB6132" w:rsidRDefault="00AB6132" w:rsidP="00AB6132">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Постановление Министерства культуры Республики Беларусь от 31 декабря 2025 г. № 155</w:t>
        </w:r>
      </w:hyperlink>
      <w:r>
        <w:rPr>
          <w:rFonts w:ascii="Times New Roman" w:hAnsi="Times New Roman" w:cs="Times New Roman"/>
          <w:color w:val="000000"/>
          <w:sz w:val="24"/>
          <w:szCs w:val="24"/>
        </w:rPr>
        <w:t xml:space="preserve"> (зарегистрировано в Национальном реестре - № 11-2/44549 от 03.02.2026 г.) &lt;W22644549&gt;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абзаца четвертого </w:t>
      </w:r>
      <w:hyperlink r:id="rId20" w:history="1">
        <w:r>
          <w:rPr>
            <w:rFonts w:ascii="Times New Roman" w:hAnsi="Times New Roman" w:cs="Times New Roman"/>
            <w:color w:val="0000FF"/>
            <w:sz w:val="24"/>
            <w:szCs w:val="24"/>
          </w:rPr>
          <w:t>пункта 8</w:t>
        </w:r>
      </w:hyperlink>
      <w:r>
        <w:rPr>
          <w:rFonts w:ascii="Times New Roman" w:hAnsi="Times New Roman" w:cs="Times New Roman"/>
          <w:color w:val="000000"/>
          <w:sz w:val="24"/>
          <w:szCs w:val="24"/>
        </w:rPr>
        <w:t xml:space="preserve"> и </w:t>
      </w:r>
      <w:hyperlink r:id="rId21" w:history="1">
        <w:r>
          <w:rPr>
            <w:rFonts w:ascii="Times New Roman" w:hAnsi="Times New Roman" w:cs="Times New Roman"/>
            <w:color w:val="0000FF"/>
            <w:sz w:val="24"/>
            <w:szCs w:val="24"/>
          </w:rPr>
          <w:t>пункта 9</w:t>
        </w:r>
      </w:hyperlink>
      <w:r>
        <w:rPr>
          <w:rFonts w:ascii="Times New Roman" w:hAnsi="Times New Roman" w:cs="Times New Roman"/>
          <w:color w:val="000000"/>
          <w:sz w:val="24"/>
          <w:szCs w:val="24"/>
        </w:rPr>
        <w:t xml:space="preserve"> Указа Президента Республики Беларусь от 18 января 2019 г. № 27 «Об оплате труда работников бюджетных организаций» Министерство культуры Республики Беларусь ПОСТАНОВЛЯЕТ:</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1. Установить:</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1_1_ПП_1_1_1CN__underpoint_1_1"/>
      <w:bookmarkEnd w:id="1"/>
      <w:r>
        <w:rPr>
          <w:rFonts w:ascii="Times New Roman" w:hAnsi="Times New Roman" w:cs="Times New Roman"/>
          <w:color w:val="000000"/>
          <w:sz w:val="24"/>
          <w:szCs w:val="24"/>
        </w:rPr>
        <w:t>1.1</w:t>
      </w:r>
      <w:proofErr w:type="gramStart"/>
      <w:r>
        <w:rPr>
          <w:rFonts w:ascii="Times New Roman" w:hAnsi="Times New Roman" w:cs="Times New Roman"/>
          <w:color w:val="000000"/>
          <w:sz w:val="24"/>
          <w:szCs w:val="24"/>
        </w:rPr>
        <w:t>. по</w:t>
      </w:r>
      <w:proofErr w:type="gramEnd"/>
      <w:r>
        <w:rPr>
          <w:rFonts w:ascii="Times New Roman" w:hAnsi="Times New Roman" w:cs="Times New Roman"/>
          <w:color w:val="000000"/>
          <w:sz w:val="24"/>
          <w:szCs w:val="24"/>
        </w:rPr>
        <w:t xml:space="preserve"> должностям служащих работников культуры бюджетных организаций* независимо от их ведомственной подчиненности: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тарифные</w:t>
      </w:r>
      <w:proofErr w:type="gramEnd"/>
      <w:r>
        <w:rPr>
          <w:rFonts w:ascii="Times New Roman" w:hAnsi="Times New Roman" w:cs="Times New Roman"/>
          <w:color w:val="000000"/>
          <w:sz w:val="24"/>
          <w:szCs w:val="24"/>
        </w:rPr>
        <w:t xml:space="preserve"> разряды согласно </w:t>
      </w:r>
      <w:hyperlink r:id="rId22" w:history="1">
        <w:r>
          <w:rPr>
            <w:rFonts w:ascii="Times New Roman" w:hAnsi="Times New Roman" w:cs="Times New Roman"/>
            <w:color w:val="0000FF"/>
            <w:sz w:val="24"/>
            <w:szCs w:val="24"/>
          </w:rPr>
          <w:t>приложениям 1–13</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8-й тарифный разряд по должностям заведующего библиотекой и заведующего клубом, не предусмотренным </w:t>
      </w:r>
      <w:hyperlink r:id="rId23" w:history="1">
        <w:r>
          <w:rPr>
            <w:rFonts w:ascii="Times New Roman" w:hAnsi="Times New Roman" w:cs="Times New Roman"/>
            <w:color w:val="0000FF"/>
            <w:sz w:val="24"/>
            <w:szCs w:val="24"/>
          </w:rPr>
          <w:t>приложениями 3</w:t>
        </w:r>
      </w:hyperlink>
      <w:r>
        <w:rPr>
          <w:rFonts w:ascii="Times New Roman" w:hAnsi="Times New Roman" w:cs="Times New Roman"/>
          <w:color w:val="000000"/>
          <w:sz w:val="24"/>
          <w:szCs w:val="24"/>
        </w:rPr>
        <w:t xml:space="preserve"> и </w:t>
      </w:r>
      <w:hyperlink r:id="rId24" w:history="1">
        <w:r>
          <w:rPr>
            <w:rFonts w:ascii="Times New Roman" w:hAnsi="Times New Roman" w:cs="Times New Roman"/>
            <w:color w:val="0000FF"/>
            <w:sz w:val="24"/>
            <w:szCs w:val="24"/>
          </w:rPr>
          <w:t>5</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6-й тарифный разряд по должности мастера народных художественных ремесел, имеющего статус народного мастера;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стимулирующую</w:t>
      </w:r>
      <w:proofErr w:type="gramEnd"/>
      <w:r>
        <w:rPr>
          <w:rFonts w:ascii="Times New Roman" w:hAnsi="Times New Roman" w:cs="Times New Roman"/>
          <w:color w:val="000000"/>
          <w:sz w:val="24"/>
          <w:szCs w:val="24"/>
        </w:rPr>
        <w:t xml:space="preserve"> выплату – надбавку за особые достижения в сфере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w:t>
      </w:r>
      <w:proofErr w:type="gramEnd"/>
      <w:r>
        <w:rPr>
          <w:rFonts w:ascii="Times New Roman" w:hAnsi="Times New Roman" w:cs="Times New Roman"/>
          <w:color w:val="000000"/>
          <w:sz w:val="24"/>
          <w:szCs w:val="24"/>
        </w:rPr>
        <w:t xml:space="preserve"> культурно-просветительных организаций, имеющих статус «национальный», театрально-зрелищных организаций и профессиональных коллективов художественного творчества, имеющих статусы «национальный» или «академический» или звание «Заслуженный коллектив Республики Беларусь», – в размере 10 процентов базовой ставки;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руководителям</w:t>
      </w:r>
      <w:proofErr w:type="gramEnd"/>
      <w:r>
        <w:rPr>
          <w:rFonts w:ascii="Times New Roman" w:hAnsi="Times New Roman" w:cs="Times New Roman"/>
          <w:color w:val="000000"/>
          <w:sz w:val="24"/>
          <w:szCs w:val="24"/>
        </w:rPr>
        <w:t xml:space="preserve"> непрофессиональных (любительских) коллективов художественного творчества, имеющих звание «Заслуженный любительский коллектив Республики Беларусь», – в размере 10 процентов базовой ставки;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работникам</w:t>
      </w:r>
      <w:proofErr w:type="gramEnd"/>
      <w:r>
        <w:rPr>
          <w:rFonts w:ascii="Times New Roman" w:hAnsi="Times New Roman" w:cs="Times New Roman"/>
          <w:color w:val="000000"/>
          <w:sz w:val="24"/>
          <w:szCs w:val="24"/>
        </w:rPr>
        <w:t xml:space="preserve">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в течение срока обязательной работы – в размере 40 процентов от оклада. В случае приема на работу выпускников в бюджетные организации до даты выдачи свидетельства о направлении на работу (при распределении (направлении на работу) указанная надбавка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rsidR="00AB6132" w:rsidRDefault="00AB6132" w:rsidP="00AB613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AB6132" w:rsidRDefault="00AB6132" w:rsidP="00AB6132">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Термин «бюджетные организации» используется в значении, определенном </w:t>
      </w:r>
      <w:hyperlink r:id="rId25" w:history="1">
        <w:r>
          <w:rPr>
            <w:rFonts w:ascii="Times New Roman" w:hAnsi="Times New Roman" w:cs="Times New Roman"/>
            <w:color w:val="0000FF"/>
            <w:sz w:val="24"/>
            <w:szCs w:val="24"/>
          </w:rPr>
          <w:t>Указом Президента Республики Беларусь от 18 января 2019 г. № 27</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1_1_ПП_1_2_3CN__underpoint_1_2"/>
      <w:bookmarkEnd w:id="2"/>
      <w:r>
        <w:rPr>
          <w:rFonts w:ascii="Times New Roman" w:hAnsi="Times New Roman" w:cs="Times New Roman"/>
          <w:color w:val="000000"/>
          <w:sz w:val="24"/>
          <w:szCs w:val="24"/>
        </w:rPr>
        <w:t>1.2</w:t>
      </w:r>
      <w:proofErr w:type="gramStart"/>
      <w:r>
        <w:rPr>
          <w:rFonts w:ascii="Times New Roman" w:hAnsi="Times New Roman" w:cs="Times New Roman"/>
          <w:color w:val="000000"/>
          <w:sz w:val="24"/>
          <w:szCs w:val="24"/>
        </w:rPr>
        <w:t>. перечень</w:t>
      </w:r>
      <w:proofErr w:type="gramEnd"/>
      <w:r>
        <w:rPr>
          <w:rFonts w:ascii="Times New Roman" w:hAnsi="Times New Roman" w:cs="Times New Roman"/>
          <w:color w:val="000000"/>
          <w:sz w:val="24"/>
          <w:szCs w:val="24"/>
        </w:rPr>
        <w:t xml:space="preserve">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согласно </w:t>
      </w:r>
      <w:hyperlink r:id="rId26" w:history="1">
        <w:r>
          <w:rPr>
            <w:rFonts w:ascii="Times New Roman" w:hAnsi="Times New Roman" w:cs="Times New Roman"/>
            <w:color w:val="0000FF"/>
            <w:sz w:val="24"/>
            <w:szCs w:val="24"/>
          </w:rPr>
          <w:t>приложению 14</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2_2CN__point_2"/>
      <w:bookmarkEnd w:id="3"/>
      <w:r>
        <w:rPr>
          <w:rFonts w:ascii="Times New Roman" w:hAnsi="Times New Roman" w:cs="Times New Roman"/>
          <w:color w:val="000000"/>
          <w:sz w:val="24"/>
          <w:szCs w:val="24"/>
        </w:rPr>
        <w:t>2. Установить, что: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количество</w:t>
      </w:r>
      <w:proofErr w:type="gramEnd"/>
      <w:r>
        <w:rPr>
          <w:rFonts w:ascii="Times New Roman" w:hAnsi="Times New Roman" w:cs="Times New Roman"/>
          <w:color w:val="000000"/>
          <w:sz w:val="24"/>
          <w:szCs w:val="24"/>
        </w:rPr>
        <w:t xml:space="preserve"> пользователей библиотеки определяется ежегодно (по состоянию на 1 января текущего года) как количество пользователей, непосредственно посещавших библиотеку;</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годовая</w:t>
      </w:r>
      <w:proofErr w:type="gramEnd"/>
      <w:r>
        <w:rPr>
          <w:rFonts w:ascii="Times New Roman" w:hAnsi="Times New Roman" w:cs="Times New Roman"/>
          <w:color w:val="000000"/>
          <w:sz w:val="24"/>
          <w:szCs w:val="24"/>
        </w:rPr>
        <w:t xml:space="preserve"> выручка от демонстрации фильмов определяется по результатам работы за предшествующий год в соответствии с финансовой отчетностью.</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3_3CN__point_3"/>
      <w:bookmarkEnd w:id="4"/>
      <w:r>
        <w:rPr>
          <w:rFonts w:ascii="Times New Roman" w:hAnsi="Times New Roman" w:cs="Times New Roman"/>
          <w:color w:val="000000"/>
          <w:sz w:val="24"/>
          <w:szCs w:val="24"/>
        </w:rPr>
        <w:t xml:space="preserve">3. Утвердить </w:t>
      </w:r>
      <w:hyperlink r:id="rId27" w:history="1">
        <w:r>
          <w:rPr>
            <w:rFonts w:ascii="Times New Roman" w:hAnsi="Times New Roman" w:cs="Times New Roman"/>
            <w:color w:val="0000FF"/>
            <w:sz w:val="24"/>
            <w:szCs w:val="24"/>
          </w:rPr>
          <w:t>Инструкцию</w:t>
        </w:r>
      </w:hyperlink>
      <w:r>
        <w:rPr>
          <w:rFonts w:ascii="Times New Roman" w:hAnsi="Times New Roman" w:cs="Times New Roman"/>
          <w:color w:val="000000"/>
          <w:sz w:val="24"/>
          <w:szCs w:val="24"/>
        </w:rPr>
        <w:t xml:space="preserve"> о размерах и порядке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(прилагается).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4_6CN__point_4"/>
      <w:bookmarkEnd w:id="5"/>
      <w:r>
        <w:rPr>
          <w:rFonts w:ascii="Times New Roman" w:hAnsi="Times New Roman" w:cs="Times New Roman"/>
          <w:color w:val="000000"/>
          <w:sz w:val="24"/>
          <w:szCs w:val="24"/>
        </w:rPr>
        <w:t>4. Настоящее постановление вступает в силу с 1 января 2020 г.</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AB6132">
        <w:tc>
          <w:tcPr>
            <w:tcW w:w="2500" w:type="pct"/>
            <w:tcBorders>
              <w:top w:val="nil"/>
              <w:left w:val="nil"/>
              <w:bottom w:val="nil"/>
              <w:right w:val="nil"/>
            </w:tcBorders>
            <w:vAlign w:val="bottom"/>
          </w:tcPr>
          <w:p w:rsidR="00AB6132" w:rsidRDefault="00AB6132">
            <w:pPr>
              <w:autoSpaceDE w:val="0"/>
              <w:autoSpaceDN w:val="0"/>
              <w:adjustRightInd w:val="0"/>
              <w:spacing w:after="0" w:line="30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Министр</w:t>
            </w:r>
          </w:p>
        </w:tc>
        <w:tc>
          <w:tcPr>
            <w:tcW w:w="2500" w:type="pct"/>
            <w:tcBorders>
              <w:top w:val="nil"/>
              <w:left w:val="nil"/>
              <w:bottom w:val="nil"/>
              <w:right w:val="nil"/>
            </w:tcBorders>
            <w:vAlign w:val="bottom"/>
          </w:tcPr>
          <w:p w:rsidR="00AB6132" w:rsidRDefault="00AB6132">
            <w:pPr>
              <w:autoSpaceDE w:val="0"/>
              <w:autoSpaceDN w:val="0"/>
              <w:adjustRightInd w:val="0"/>
              <w:spacing w:after="0" w:line="300" w:lineRule="auto"/>
              <w:jc w:val="right"/>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Ю.П.Бондарь</w:t>
            </w:r>
            <w:proofErr w:type="spellEnd"/>
          </w:p>
        </w:tc>
      </w:tr>
    </w:tbl>
    <w:p w:rsidR="00AB6132" w:rsidRDefault="00AB6132" w:rsidP="00AB613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B6132" w:rsidRDefault="00AB6132" w:rsidP="00AB6132">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AB6132" w:rsidRDefault="00AB6132" w:rsidP="00AB6132">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w:t>
      </w:r>
      <w:r>
        <w:rPr>
          <w:rFonts w:ascii="Times New Roman" w:hAnsi="Times New Roman" w:cs="Times New Roman"/>
          <w:color w:val="000000"/>
          <w:sz w:val="24"/>
          <w:szCs w:val="24"/>
        </w:rPr>
        <w:br/>
        <w:t>и социальной защиты</w:t>
      </w:r>
      <w:r>
        <w:rPr>
          <w:rFonts w:ascii="Times New Roman" w:hAnsi="Times New Roman" w:cs="Times New Roman"/>
          <w:color w:val="000000"/>
          <w:sz w:val="24"/>
          <w:szCs w:val="24"/>
        </w:rPr>
        <w:br/>
        <w:t>Республики Беларусь</w:t>
      </w:r>
    </w:p>
    <w:p w:rsidR="00AB6132" w:rsidRDefault="00AB6132" w:rsidP="00AB6132">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B6132" w:rsidRDefault="00AB6132" w:rsidP="00AB6132">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финансов</w:t>
      </w:r>
      <w:r>
        <w:rPr>
          <w:rFonts w:ascii="Times New Roman" w:hAnsi="Times New Roman" w:cs="Times New Roman"/>
          <w:color w:val="000000"/>
          <w:sz w:val="24"/>
          <w:szCs w:val="24"/>
        </w:rPr>
        <w:br/>
        <w:t>Республики Беларусь</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AB6132">
        <w:tc>
          <w:tcPr>
            <w:tcW w:w="34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5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6" w:name="CA0_ПРЛ_1_1CN__прил_1"/>
            <w:bookmarkEnd w:id="6"/>
            <w:r>
              <w:rPr>
                <w:rFonts w:ascii="Times New Roman" w:hAnsi="Times New Roman" w:cs="Times New Roman"/>
                <w:color w:val="000000"/>
                <w:sz w:val="24"/>
                <w:szCs w:val="24"/>
              </w:rPr>
              <w:t>Приложение 1</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13.06.2019 № 32</w:t>
            </w:r>
            <w:r>
              <w:rPr>
                <w:rFonts w:ascii="Times New Roman" w:hAnsi="Times New Roman" w:cs="Times New Roman"/>
                <w:color w:val="000000"/>
                <w:sz w:val="24"/>
                <w:szCs w:val="24"/>
              </w:rPr>
              <w:br/>
              <w:t>(в редакции постановления</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11.10.2023 № 147)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7" w:name="CA0_ПРЛ_1_1_ЗПР_1_1CN__заг_прил_1"/>
      <w:bookmarkEnd w:id="7"/>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специалистов и других служащих культурно-просветительных организаций и структурных подразделений, осуществляющих культурную деятельность, названных организаций и иных организаций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394"/>
        <w:gridCol w:w="7996"/>
        <w:gridCol w:w="1283"/>
      </w:tblGrid>
      <w:tr w:rsidR="00AB6132">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40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6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Ведущий научный сотрудник музея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Старший научный сотрудник музея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Научный сотрудник музея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Младший научный сотрудник музея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Искусствовед: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высшую квалификационную категорию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первую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вторую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имеющий квалификационной категории</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Художник-реставратор: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высшую квалификационную категорию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первую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вторую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имеющий квалификационной категории</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Ведущий: библиограф, библиотекарь, ихтиолог зоопарка, культуролог, лектор, методист, редактор, экскурсовод</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Библиограф, библиотекарь, ихтиолог зоопарка, культуролог, лектор, методист, редактор, экскурсовод:</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имеющие</w:t>
            </w:r>
            <w:proofErr w:type="gramEnd"/>
            <w:r>
              <w:rPr>
                <w:rFonts w:ascii="Times New Roman" w:hAnsi="Times New Roman" w:cs="Times New Roman"/>
                <w:color w:val="000000"/>
                <w:sz w:val="24"/>
                <w:szCs w:val="24"/>
              </w:rPr>
              <w:t xml:space="preserve"> первую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имеющие</w:t>
            </w:r>
            <w:proofErr w:type="gramEnd"/>
            <w:r>
              <w:rPr>
                <w:rFonts w:ascii="Times New Roman" w:hAnsi="Times New Roman" w:cs="Times New Roman"/>
                <w:color w:val="000000"/>
                <w:sz w:val="24"/>
                <w:szCs w:val="24"/>
              </w:rPr>
              <w:t xml:space="preserve"> вторую квалификационную категорию</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8.3</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имеющие квалификационной категории</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балетмейстер, дирижер, режиссер, хореограф, хормейстер: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непрофессионального</w:t>
            </w:r>
            <w:proofErr w:type="gramEnd"/>
            <w:r>
              <w:rPr>
                <w:rFonts w:ascii="Times New Roman" w:hAnsi="Times New Roman" w:cs="Times New Roman"/>
                <w:color w:val="000000"/>
                <w:sz w:val="24"/>
                <w:szCs w:val="24"/>
              </w:rPr>
              <w:t xml:space="preserve"> (любительского) коллектива художественного творчества, аутентичного фольклорного коллектива, имеющих звание «Заслуженный любительский коллектив Республики Беларусь»</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непрофессионального</w:t>
            </w:r>
            <w:proofErr w:type="gramEnd"/>
            <w:r>
              <w:rPr>
                <w:rFonts w:ascii="Times New Roman" w:hAnsi="Times New Roman" w:cs="Times New Roman"/>
                <w:color w:val="000000"/>
                <w:sz w:val="24"/>
                <w:szCs w:val="24"/>
              </w:rPr>
              <w:t xml:space="preserve"> (любительского) коллектива художественного творчества, имеющего наименование «народный» («образцовый»), лауреатов республиканских конкурсов и смотров; аутентичного фольклорного коллектива</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непрофессионального (любительского) коллектива художественного творчества, балетмейстер, дирижер, режиссер, хореограф, хормейстер</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Концертмейстер</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Аккомпаниатор, </w:t>
            </w:r>
            <w:proofErr w:type="spellStart"/>
            <w:r>
              <w:rPr>
                <w:rFonts w:ascii="Times New Roman" w:hAnsi="Times New Roman" w:cs="Times New Roman"/>
                <w:color w:val="000000"/>
                <w:sz w:val="24"/>
                <w:szCs w:val="24"/>
              </w:rPr>
              <w:t>культорганизатор</w:t>
            </w:r>
            <w:proofErr w:type="spellEnd"/>
            <w:r>
              <w:rPr>
                <w:rFonts w:ascii="Times New Roman" w:hAnsi="Times New Roman" w:cs="Times New Roman"/>
                <w:color w:val="000000"/>
                <w:sz w:val="24"/>
                <w:szCs w:val="24"/>
              </w:rPr>
              <w:t xml:space="preserve">, руководитель клубного формирования, художник-постановщик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Мастер народных художественных ремесел</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Ассистент режиссера (дирижера, звукорежиссера, балетмейстера, хормейстера), ведущий дискотеки, распорядитель танцевального вечера, руководитель музыкальной части дискотеки, хранитель фондов (экспонатов)</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0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Смотритель музейный</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8" w:name="CA0_ПРЛ_2_3CN__прил_2"/>
            <w:bookmarkEnd w:id="8"/>
            <w:r>
              <w:rPr>
                <w:rFonts w:ascii="Times New Roman" w:hAnsi="Times New Roman" w:cs="Times New Roman"/>
                <w:color w:val="000000"/>
                <w:sz w:val="24"/>
                <w:szCs w:val="24"/>
              </w:rPr>
              <w:t>Приложение 2</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9" w:name="CA0_ПРЛ_2_3_ЗПР_2_2CN__заг_прил_2"/>
      <w:bookmarkEnd w:id="9"/>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библиотек, являющихся координационными и методическими центрами республиканского уровня, областных публичных библиотек, государственного учреждения «Централизованная система государственных публичных библиотек г. Минска», государственного учреждения «Централизованная система детских библиотек г. Минска», библиотеки Белорусского государственного экономического университета, научной библиотеки Белорусского национального технического университета, библиотеки Белорусского государственного педагогического университета имени Максима Танка</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816"/>
        <w:gridCol w:w="1271"/>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п/п</w:t>
            </w:r>
          </w:p>
        </w:tc>
        <w:tc>
          <w:tcPr>
            <w:tcW w:w="40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6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816"/>
        <w:gridCol w:w="1271"/>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0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(заведующий)</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0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0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(начальник): отделом по основной деятельности, филиалом; ученый секретарь</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0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Заведующий (начальник): сектором по основной деятельности, реставрационной мастерской; главный: библиотекарь, библиограф </w:t>
            </w:r>
          </w:p>
        </w:tc>
        <w:tc>
          <w:tcPr>
            <w:tcW w:w="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10" w:name="CA0_ПРЛ_3_4CN__прил_3"/>
            <w:bookmarkEnd w:id="10"/>
            <w:r>
              <w:rPr>
                <w:rFonts w:ascii="Times New Roman" w:hAnsi="Times New Roman" w:cs="Times New Roman"/>
                <w:color w:val="000000"/>
                <w:sz w:val="24"/>
                <w:szCs w:val="24"/>
              </w:rPr>
              <w:t>Приложение 3</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11" w:name="CA0_ПРЛ_3_4_ЗПР_3_3CN__заг_прил_3"/>
      <w:bookmarkEnd w:id="11"/>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библиотек, за исключением указанных в приложении 2</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88"/>
        <w:gridCol w:w="3420"/>
        <w:gridCol w:w="2443"/>
        <w:gridCol w:w="3322"/>
      </w:tblGrid>
      <w:tr w:rsidR="00AB6132">
        <w:trPr>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7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2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Городские и районные библиотеки; информационно-библиотечный отдел государственного учреждения культуры «Гродненский районный культурно-информационный центр»; библиотеки учреждений высшего образования с количеством пользователей (кроме виртуальных) 2000 и более</w:t>
            </w:r>
          </w:p>
        </w:tc>
        <w:tc>
          <w:tcPr>
            <w:tcW w:w="16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Областные специальные библиотеки; библиотеки учреждений высшего образования с количеством пользователей (кроме виртуальных) менее 2000; библиотеки учреждений среднего специального, профессионально-технического образования, структурных подразделений высшего образования, реализующих образовательные программы среднего специального и профессионально-технического образования; библиотека Минского суворовского военного училища</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60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2950" w:type="pct"/>
            <w:gridSpan w:val="2"/>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(заведующий)</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ученый секретарь</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Заведующий (начальник): сектором по основной деятельности, реставрационной мастерской; главный: библиотекарь, библиограф </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 расположенным в сельском населенном пункте, поселке городского типа</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12" w:name="CA0_ПРЛ_4_6CN__прил_4"/>
            <w:bookmarkEnd w:id="12"/>
            <w:r>
              <w:rPr>
                <w:rFonts w:ascii="Times New Roman" w:hAnsi="Times New Roman" w:cs="Times New Roman"/>
                <w:color w:val="000000"/>
                <w:sz w:val="24"/>
                <w:szCs w:val="24"/>
              </w:rPr>
              <w:t>Приложение 4</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13" w:name="CA0_ПРЛ_4_6_ЗПР_4_4CN__заг_прил_4"/>
      <w:bookmarkEnd w:id="13"/>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музеев, галерей, выставочных залов и других выставочных организаций культуры</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4"/>
        <w:gridCol w:w="2567"/>
        <w:gridCol w:w="2666"/>
        <w:gridCol w:w="2269"/>
        <w:gridCol w:w="1677"/>
      </w:tblGrid>
      <w:tr w:rsidR="00AB6132">
        <w:trPr>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3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Музеи, подчиненные Министерству культуры; музеи областного подчинения (методические центры); государственное учреждение «Мемориальный комплекс «Хатынь»; </w:t>
            </w:r>
            <w:r>
              <w:rPr>
                <w:rFonts w:ascii="Times New Roman" w:hAnsi="Times New Roman" w:cs="Times New Roman"/>
                <w:color w:val="000000"/>
                <w:sz w:val="24"/>
                <w:szCs w:val="24"/>
              </w:rPr>
              <w:lastRenderedPageBreak/>
              <w:t>государственное учреждение «Музей истории города Минска»; государственное учреждение «Историко-культурный музей-заповедник «Заславль»</w:t>
            </w:r>
          </w:p>
        </w:tc>
        <w:tc>
          <w:tcPr>
            <w:tcW w:w="11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Государственное учреждение «Мемориальный музей-мастерская </w:t>
            </w:r>
            <w:proofErr w:type="spellStart"/>
            <w:r>
              <w:rPr>
                <w:rFonts w:ascii="Times New Roman" w:hAnsi="Times New Roman" w:cs="Times New Roman"/>
                <w:color w:val="000000"/>
                <w:sz w:val="24"/>
                <w:szCs w:val="24"/>
              </w:rPr>
              <w:t>З.И.Азгура</w:t>
            </w:r>
            <w:proofErr w:type="spellEnd"/>
            <w:r>
              <w:rPr>
                <w:rFonts w:ascii="Times New Roman" w:hAnsi="Times New Roman" w:cs="Times New Roman"/>
                <w:color w:val="000000"/>
                <w:sz w:val="24"/>
                <w:szCs w:val="24"/>
              </w:rPr>
              <w:t xml:space="preserve">», учреждение «Гомельский областной музей военной славы», </w:t>
            </w:r>
            <w:r>
              <w:rPr>
                <w:rFonts w:ascii="Times New Roman" w:hAnsi="Times New Roman" w:cs="Times New Roman"/>
                <w:color w:val="000000"/>
                <w:sz w:val="24"/>
                <w:szCs w:val="24"/>
              </w:rPr>
              <w:lastRenderedPageBreak/>
              <w:t>учреждение культуры «Гродненский государственный музей истории религии»</w:t>
            </w:r>
          </w:p>
        </w:tc>
        <w:tc>
          <w:tcPr>
            <w:tcW w:w="8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музеи; галереи, выставочные залы и другие выставочные организации культуры</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465"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350" w:type="pct"/>
            <w:gridSpan w:val="3"/>
            <w:tcBorders>
              <w:top w:val="nil"/>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8"/>
        <w:gridCol w:w="2592"/>
        <w:gridCol w:w="2693"/>
        <w:gridCol w:w="2294"/>
        <w:gridCol w:w="1596"/>
      </w:tblGrid>
      <w:tr w:rsidR="00AB6132">
        <w:trPr>
          <w:trHeight w:val="240"/>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Генеральный директор, директор (заведующий)</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генерального директора (директора, заведующего)</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хранитель фондов (экспонатов), ученый секретарь; 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реставрационной мастерской (лабораторией)</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 передвижной выставкой, лабораторией, мастерской (кроме реставрационной)</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1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 расположенным в сельском населенном пункте, поселке городского типа</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14" w:name="CA0_ПРЛ_5_7CN__прил_5"/>
            <w:bookmarkEnd w:id="14"/>
            <w:r>
              <w:rPr>
                <w:rFonts w:ascii="Times New Roman" w:hAnsi="Times New Roman" w:cs="Times New Roman"/>
                <w:color w:val="000000"/>
                <w:sz w:val="24"/>
                <w:szCs w:val="24"/>
              </w:rPr>
              <w:t>Приложение 5</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13.06.2019 № 32</w:t>
            </w:r>
            <w:r>
              <w:rPr>
                <w:rFonts w:ascii="Times New Roman" w:hAnsi="Times New Roman" w:cs="Times New Roman"/>
                <w:color w:val="000000"/>
                <w:sz w:val="24"/>
                <w:szCs w:val="24"/>
              </w:rPr>
              <w:br/>
              <w:t>(в редакции постановления</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06.12.2019 № 79)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15" w:name="CA0_ПРЛ_5_7_ЗПР_5_5CN__заг_прил_5"/>
      <w:bookmarkEnd w:id="15"/>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клубных организаций, парков культуры и отдыха, городских садов, зоопарков, зоосадов</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394"/>
        <w:gridCol w:w="2468"/>
        <w:gridCol w:w="2468"/>
        <w:gridCol w:w="2468"/>
        <w:gridCol w:w="1875"/>
      </w:tblGrid>
      <w:tr w:rsidR="00AB6132">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2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Клубные организации, подчиненные республиканским органам государственного управления; областные и г. Минска: клубные организации, парки культуры и отдыха, зоопарки</w:t>
            </w:r>
          </w:p>
        </w:tc>
        <w:tc>
          <w:tcPr>
            <w:tcW w:w="12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Городские и районные: клубные организации, парки культуры и отдыха, зоопарки</w:t>
            </w:r>
          </w:p>
        </w:tc>
        <w:tc>
          <w:tcPr>
            <w:tcW w:w="9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Сельские и поселковые клубные организации; городские сады, зоосады; иные парки культуры и отдыха</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435"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450" w:type="pct"/>
            <w:gridSpan w:val="3"/>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(заведующий)</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(заведующего)</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Художественный руководитель, </w:t>
            </w:r>
            <w:r>
              <w:rPr>
                <w:rFonts w:ascii="Times New Roman" w:hAnsi="Times New Roman" w:cs="Times New Roman"/>
                <w:color w:val="000000"/>
                <w:sz w:val="24"/>
                <w:szCs w:val="24"/>
              </w:rPr>
              <w:lastRenderedPageBreak/>
              <w:t>главный: художник, дирижер, хормейстер, балетмейстер, режиссер</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(начальник): отделом по основной деятельности, филиалом (кроме филиалов, расположенных в сельских населенных пунктах и поселках городского типа)</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(начальник): сектором по основной деятельности, мастерской, аттракционом; главный администратор</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 расположенным в сельском населенном пункте, поселке городского типа; заведующий: клубом, домом (центром) культуры (искусства), центром (домом) народного творчества (народного искусства, фольклора), центром (домом) ремесел</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753"/>
        <w:gridCol w:w="2936"/>
      </w:tblGrid>
      <w:tr w:rsidR="00AB6132">
        <w:tc>
          <w:tcPr>
            <w:tcW w:w="34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16" w:name="CA0_ПРЛ_5_1__10CN__прил_51"/>
            <w:bookmarkEnd w:id="16"/>
            <w:r>
              <w:rPr>
                <w:rFonts w:ascii="Times New Roman" w:hAnsi="Times New Roman" w:cs="Times New Roman"/>
                <w:color w:val="000000"/>
                <w:sz w:val="24"/>
                <w:szCs w:val="24"/>
              </w:rPr>
              <w:t>Приложение 5[1]</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к</w:t>
            </w:r>
            <w:proofErr w:type="gramEnd"/>
            <w:r>
              <w:rPr>
                <w:rFonts w:ascii="Times New Roman" w:hAnsi="Times New Roman" w:cs="Times New Roman"/>
                <w:color w:val="000000"/>
                <w:sz w:val="24"/>
                <w:szCs w:val="24"/>
              </w:rPr>
              <w:t xml:space="preserve"> постановлению </w:t>
            </w:r>
            <w:r>
              <w:rPr>
                <w:rFonts w:ascii="Times New Roman" w:hAnsi="Times New Roman" w:cs="Times New Roman"/>
                <w:color w:val="000000"/>
                <w:sz w:val="24"/>
                <w:szCs w:val="24"/>
              </w:rPr>
              <w:br/>
              <w:t xml:space="preserve">Министерства культуры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13.06.2019 № 32 </w:t>
            </w:r>
            <w:r>
              <w:rPr>
                <w:rFonts w:ascii="Times New Roman" w:hAnsi="Times New Roman" w:cs="Times New Roman"/>
                <w:color w:val="000000"/>
                <w:sz w:val="24"/>
                <w:szCs w:val="24"/>
              </w:rPr>
              <w:br/>
              <w:t xml:space="preserve">(в редакции постановления </w:t>
            </w:r>
            <w:r>
              <w:rPr>
                <w:rFonts w:ascii="Times New Roman" w:hAnsi="Times New Roman" w:cs="Times New Roman"/>
                <w:color w:val="000000"/>
                <w:sz w:val="24"/>
                <w:szCs w:val="24"/>
              </w:rPr>
              <w:br/>
              <w:t xml:space="preserve">Министерства культуры </w:t>
            </w:r>
            <w:r>
              <w:rPr>
                <w:rFonts w:ascii="Times New Roman" w:hAnsi="Times New Roman" w:cs="Times New Roman"/>
                <w:color w:val="000000"/>
                <w:sz w:val="24"/>
                <w:szCs w:val="24"/>
              </w:rPr>
              <w:br/>
              <w:t xml:space="preserve">Республики Беларусь </w:t>
            </w:r>
            <w:r>
              <w:rPr>
                <w:rFonts w:ascii="Times New Roman" w:hAnsi="Times New Roman" w:cs="Times New Roman"/>
                <w:color w:val="000000"/>
                <w:sz w:val="24"/>
                <w:szCs w:val="24"/>
              </w:rPr>
              <w:br/>
              <w:t xml:space="preserve">03.11.2020 № 80)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17" w:name="CA0_ПРЛ_5_1__10_ЗПР_51_6CN__заг_прил_51"/>
      <w:bookmarkEnd w:id="17"/>
      <w:r>
        <w:rPr>
          <w:rFonts w:ascii="Times New Roman" w:hAnsi="Times New Roman" w:cs="Times New Roman"/>
          <w:b/>
          <w:bCs/>
          <w:color w:val="000000"/>
          <w:sz w:val="24"/>
          <w:szCs w:val="24"/>
        </w:rPr>
        <w:lastRenderedPageBreak/>
        <w:t>ТАРИФНЫЕ РАЗРЯДЫ</w:t>
      </w:r>
      <w:r>
        <w:rPr>
          <w:rFonts w:ascii="Times New Roman" w:hAnsi="Times New Roman" w:cs="Times New Roman"/>
          <w:b/>
          <w:bCs/>
          <w:color w:val="000000"/>
          <w:sz w:val="24"/>
          <w:szCs w:val="24"/>
        </w:rPr>
        <w:br/>
        <w:t>по должностям руководителей методических центров народного творчества (культурно-просветительной работы)</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3"/>
        <w:gridCol w:w="3850"/>
        <w:gridCol w:w="2368"/>
        <w:gridCol w:w="2962"/>
      </w:tblGrid>
      <w:tr w:rsidR="00AB6132">
        <w:trPr>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9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Областные методические центры народного творчества (культурно-просветительной работы)</w:t>
            </w:r>
          </w:p>
        </w:tc>
        <w:tc>
          <w:tcPr>
            <w:tcW w:w="15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Городские и районные методические центры народного творчества (культурно-просветительной работы)</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69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2700" w:type="pct"/>
            <w:gridSpan w:val="2"/>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tc>
        <w:tc>
          <w:tcPr>
            <w:tcW w:w="1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w:t>
            </w:r>
          </w:p>
        </w:tc>
        <w:tc>
          <w:tcPr>
            <w:tcW w:w="1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Художественный руководитель, главный: художник, дирижер, хормейстер, балетмейстер, режиссер</w:t>
            </w:r>
          </w:p>
        </w:tc>
        <w:tc>
          <w:tcPr>
            <w:tcW w:w="1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отделом по основной деятельности</w:t>
            </w:r>
          </w:p>
        </w:tc>
        <w:tc>
          <w:tcPr>
            <w:tcW w:w="1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3"/>
        <w:gridCol w:w="3850"/>
        <w:gridCol w:w="2368"/>
        <w:gridCol w:w="2962"/>
      </w:tblGrid>
      <w:tr w:rsidR="00AB6132">
        <w:trPr>
          <w:trHeight w:val="240"/>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w:t>
            </w:r>
          </w:p>
        </w:tc>
        <w:tc>
          <w:tcPr>
            <w:tcW w:w="1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18" w:name="CA0_ПРЛ_6_11CN__прил_6"/>
            <w:bookmarkEnd w:id="18"/>
            <w:r>
              <w:rPr>
                <w:rFonts w:ascii="Times New Roman" w:hAnsi="Times New Roman" w:cs="Times New Roman"/>
                <w:color w:val="000000"/>
                <w:sz w:val="24"/>
                <w:szCs w:val="24"/>
              </w:rPr>
              <w:t>Приложение 6</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19" w:name="CA0_ПРЛ_6_11_ЗПР_6_7CN__заг_прил_6"/>
      <w:bookmarkEnd w:id="19"/>
      <w:r>
        <w:rPr>
          <w:rFonts w:ascii="Times New Roman" w:hAnsi="Times New Roman" w:cs="Times New Roman"/>
          <w:b/>
          <w:bCs/>
          <w:color w:val="000000"/>
          <w:sz w:val="24"/>
          <w:szCs w:val="24"/>
        </w:rPr>
        <w:lastRenderedPageBreak/>
        <w:t>ТАРИФНЫЕ РАЗРЯДЫ</w:t>
      </w:r>
      <w:r>
        <w:rPr>
          <w:rFonts w:ascii="Times New Roman" w:hAnsi="Times New Roman" w:cs="Times New Roman"/>
          <w:b/>
          <w:bCs/>
          <w:color w:val="000000"/>
          <w:sz w:val="24"/>
          <w:szCs w:val="24"/>
        </w:rPr>
        <w:br/>
        <w:t>по должностям руководителей культурно-просветительных организаций, имеющих статус «национальный» и содержащих в наименовании слово «национальный»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92"/>
        <w:gridCol w:w="3060"/>
        <w:gridCol w:w="3060"/>
        <w:gridCol w:w="3061"/>
      </w:tblGrid>
      <w:tr w:rsidR="00AB6132">
        <w:trPr>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5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5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Культурно-просветительная организация, имеющая статус «национальный»</w:t>
            </w:r>
          </w:p>
        </w:tc>
        <w:tc>
          <w:tcPr>
            <w:tcW w:w="15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учреждение «Национальная библиотека Беларуси»</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4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100" w:type="pct"/>
            <w:gridSpan w:val="2"/>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Генеральный директор (директор) </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генерального директора (директора)</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филиала</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хранитель фондов (экспонатов); заведующий (начальник): отделом по основной деятельности, филиалом, ученый секретарь</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(начальник) реставрационной мастерской (лабораторией)</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библиотекарь, библиограф; заведующий: сектором по основной деятельности, передвижной выставкой; заведующий (начальник) другими мастерскими (лабораториями)</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20" w:name="CA0_ПРЛ_7_13CN__прил_7"/>
            <w:bookmarkEnd w:id="20"/>
            <w:r>
              <w:rPr>
                <w:rFonts w:ascii="Times New Roman" w:hAnsi="Times New Roman" w:cs="Times New Roman"/>
                <w:color w:val="000000"/>
                <w:sz w:val="24"/>
                <w:szCs w:val="24"/>
              </w:rPr>
              <w:t>Приложение 7</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21" w:name="CA0_ПРЛ_7_13_ЗПР_7_8CN__заг_прил_7"/>
      <w:bookmarkEnd w:id="21"/>
      <w:r>
        <w:rPr>
          <w:rFonts w:ascii="Times New Roman" w:hAnsi="Times New Roman" w:cs="Times New Roman"/>
          <w:b/>
          <w:bCs/>
          <w:color w:val="000000"/>
          <w:sz w:val="24"/>
          <w:szCs w:val="24"/>
        </w:rPr>
        <w:lastRenderedPageBreak/>
        <w:t>ТАРИФНЫЕ РАЗРЯДЫ</w:t>
      </w:r>
      <w:r>
        <w:rPr>
          <w:rFonts w:ascii="Times New Roman" w:hAnsi="Times New Roman" w:cs="Times New Roman"/>
          <w:b/>
          <w:bCs/>
          <w:color w:val="000000"/>
          <w:sz w:val="24"/>
          <w:szCs w:val="24"/>
        </w:rPr>
        <w:br/>
        <w:t>по должностям руководителей государственного учреждения «Центр культуры «Витебск»</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230"/>
        <w:gridCol w:w="1857"/>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7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9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230"/>
        <w:gridCol w:w="1857"/>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7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Генеральный директор </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7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Заместитель генерального директора, художественный руководитель, главный режиссер </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7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Заведующий (начальник): отделом, филиалом, постановочной частью; главный: администратор, звукорежиссер </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7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студией звукозаписи, выставочным залом</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22" w:name="CA0_ПРЛ_8_14CN__прил_8"/>
            <w:bookmarkEnd w:id="22"/>
            <w:r>
              <w:rPr>
                <w:rFonts w:ascii="Times New Roman" w:hAnsi="Times New Roman" w:cs="Times New Roman"/>
                <w:color w:val="000000"/>
                <w:sz w:val="24"/>
                <w:szCs w:val="24"/>
              </w:rPr>
              <w:t>Приложение 8</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23" w:name="CA0_ПРЛ_8_14_ЗПР_8_9CN__заг_прил_8"/>
      <w:bookmarkEnd w:id="23"/>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и отдельных специалистов государственного учреждения «Дворец Республики» Управления делами Президента Республики Беларусь</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7"/>
        <w:gridCol w:w="7620"/>
        <w:gridCol w:w="1466"/>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9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7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7"/>
        <w:gridCol w:w="7620"/>
        <w:gridCol w:w="1466"/>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дирижер, режиссер, художник </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Начальник: отдела, службы; директор Президентского оркестра, главный администратор </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студией звукозаписи, художественно-постановочной (музыкальной) частью Президентского оркестра</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Режиссер, звукооператор, звукорежиссер, художник по свету</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Ассистент дирижера</w:t>
            </w:r>
          </w:p>
        </w:tc>
        <w:tc>
          <w:tcPr>
            <w:tcW w:w="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24" w:name="CA0_ПРЛ_9_15CN__прил_9"/>
            <w:bookmarkEnd w:id="24"/>
            <w:r>
              <w:rPr>
                <w:rFonts w:ascii="Times New Roman" w:hAnsi="Times New Roman" w:cs="Times New Roman"/>
                <w:color w:val="000000"/>
                <w:sz w:val="24"/>
                <w:szCs w:val="24"/>
              </w:rPr>
              <w:t>Приложение 9</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25" w:name="CA0_ПРЛ_9_15_ЗПР_9_10CN__заг_прил_9"/>
      <w:bookmarkEnd w:id="25"/>
      <w:r>
        <w:rPr>
          <w:rFonts w:ascii="Times New Roman" w:hAnsi="Times New Roman" w:cs="Times New Roman"/>
          <w:b/>
          <w:bCs/>
          <w:color w:val="000000"/>
          <w:sz w:val="24"/>
          <w:szCs w:val="24"/>
        </w:rPr>
        <w:lastRenderedPageBreak/>
        <w:t>ТАРИФНЫЕ РАЗРЯДЫ</w:t>
      </w:r>
      <w:r>
        <w:rPr>
          <w:rFonts w:ascii="Times New Roman" w:hAnsi="Times New Roman" w:cs="Times New Roman"/>
          <w:b/>
          <w:bCs/>
          <w:color w:val="000000"/>
          <w:sz w:val="24"/>
          <w:szCs w:val="24"/>
        </w:rPr>
        <w:br/>
        <w:t>по должностям специалистов и других служащих театрально-зрелищных организаций и структурных подразделений, осуществляющих культурную деятельность, названных организаций и иных организаций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328"/>
        <w:gridCol w:w="1759"/>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7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9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328"/>
        <w:gridCol w:w="1759"/>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Артист (всех специальностей):</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квалификационную категорию «ведущий мастер сцены»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высшую квалификационную категорию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первую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вторую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имеющий квалификационной категории</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Артист вспомогательного состава, переписчик нот</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7328"/>
        <w:gridCol w:w="1759"/>
      </w:tblGrid>
      <w:tr w:rsidR="00AB6132">
        <w:trPr>
          <w:trHeight w:val="240"/>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Дирижер (кроме дирижера цирка)</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Дирижер цирка</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Режиссер-постановщик, балетмейстер-постановщик, художник-постановщик, художник по свету, художник-декоратор, художник-гример, художник-бутафор, художник-конструктор, художник-скульптор, художник-модельер театрального костюма</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Концертмейстер по классу вокала (балета)</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Режиссер, звукорежиссер, балетмейстер, хормейстер, репетитор по вокалу (балету, технике речи)</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Ассистент: режиссера, дирижера, балетмейстера, хормейстера; звукооператор, помощник режиссера, суфлер</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Аккомпаниатор-концертмейстер, лектор-искусствовед (музыковед):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имеющие</w:t>
            </w:r>
            <w:proofErr w:type="gramEnd"/>
            <w:r>
              <w:rPr>
                <w:rFonts w:ascii="Times New Roman" w:hAnsi="Times New Roman" w:cs="Times New Roman"/>
                <w:color w:val="000000"/>
                <w:sz w:val="24"/>
                <w:szCs w:val="24"/>
              </w:rPr>
              <w:t xml:space="preserve"> высшую квалификационную категорию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имеющие</w:t>
            </w:r>
            <w:proofErr w:type="gramEnd"/>
            <w:r>
              <w:rPr>
                <w:rFonts w:ascii="Times New Roman" w:hAnsi="Times New Roman" w:cs="Times New Roman"/>
                <w:color w:val="000000"/>
                <w:sz w:val="24"/>
                <w:szCs w:val="24"/>
              </w:rPr>
              <w:t xml:space="preserve"> первую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имеющие</w:t>
            </w:r>
            <w:proofErr w:type="gramEnd"/>
            <w:r>
              <w:rPr>
                <w:rFonts w:ascii="Times New Roman" w:hAnsi="Times New Roman" w:cs="Times New Roman"/>
                <w:color w:val="000000"/>
                <w:sz w:val="24"/>
                <w:szCs w:val="24"/>
              </w:rPr>
              <w:t xml:space="preserve"> вторую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Инспектор манежа (ведущий представление):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10.1</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высшую квалификационную категорию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первую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вторую квалификационную категорию</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7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Администратор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26" w:name="CA0_ПРЛ_10_16CN__прил_10"/>
            <w:bookmarkEnd w:id="26"/>
            <w:r>
              <w:rPr>
                <w:rFonts w:ascii="Times New Roman" w:hAnsi="Times New Roman" w:cs="Times New Roman"/>
                <w:color w:val="000000"/>
                <w:sz w:val="24"/>
                <w:szCs w:val="24"/>
              </w:rPr>
              <w:t>Приложение 10</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27" w:name="CA0_ПРЛ_10_16_ЗПР_10_11CN__заг_прил_10"/>
      <w:bookmarkEnd w:id="27"/>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театрально-зрелищных организаций и структурных подразделений, осуществляющих культурную деятельность, названных организаций и иных организаций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394"/>
        <w:gridCol w:w="2765"/>
        <w:gridCol w:w="2962"/>
        <w:gridCol w:w="1579"/>
        <w:gridCol w:w="1973"/>
      </w:tblGrid>
      <w:tr w:rsidR="00AB6132">
        <w:trPr>
          <w:trHeight w:val="240"/>
        </w:trPr>
        <w:tc>
          <w:tcPr>
            <w:tcW w:w="200" w:type="pct"/>
            <w:vMerge w:val="restart"/>
            <w:tcBorders>
              <w:top w:val="single" w:sz="6" w:space="0" w:color="000000"/>
              <w:left w:val="single" w:sz="6" w:space="0" w:color="000000"/>
              <w:bottom w:val="nil"/>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400" w:type="pct"/>
            <w:vMerge w:val="restart"/>
            <w:tcBorders>
              <w:top w:val="single" w:sz="6" w:space="0" w:color="000000"/>
              <w:left w:val="single" w:sz="6" w:space="0" w:color="000000"/>
              <w:bottom w:val="nil"/>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15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Театрально-зрелищные организации, находящиеся в подчинении Министерства культуры Республики Беларусь, а также профессиональные коллективы художественного творчества, имеющие статус «академический» и (или) звание «Заслуженный коллектив Республики Беларусь»; государственное зрелищное учреждение «Белорусский государственный цирк»</w:t>
            </w:r>
          </w:p>
        </w:tc>
        <w:tc>
          <w:tcPr>
            <w:tcW w:w="8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Театрально-зрелищные организации, находящиеся в подчинении областных исполнительных комитетов и Минского городского исполнительного комитета</w:t>
            </w:r>
          </w:p>
        </w:tc>
        <w:tc>
          <w:tcPr>
            <w:tcW w:w="9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Иные театрально-зрелищные организации, а также профессиональные коллективы художественного творчества, созданные в качестве структурных подразделений</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nil"/>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495" w:type="dxa"/>
            <w:vMerge/>
            <w:tcBorders>
              <w:top w:val="single" w:sz="6" w:space="0" w:color="000000"/>
              <w:left w:val="single" w:sz="6" w:space="0" w:color="000000"/>
              <w:bottom w:val="nil"/>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300" w:type="pct"/>
            <w:gridSpan w:val="3"/>
            <w:tcBorders>
              <w:top w:val="nil"/>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bl>
    <w:p w:rsidR="00AB6132" w:rsidRDefault="00AB6132" w:rsidP="00AB6132">
      <w:pPr>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0"/>
        <w:gridCol w:w="2792"/>
        <w:gridCol w:w="2991"/>
        <w:gridCol w:w="1596"/>
        <w:gridCol w:w="1894"/>
      </w:tblGrid>
      <w:tr w:rsidR="00AB6132">
        <w:trPr>
          <w:trHeight w:val="240"/>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Генеральный директор (директор)</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генерального директора (директора)</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Художественный руководитель</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режиссер, звукорежиссер, балетмейстер, хормейстер, художник, дирижер (кроме главного дирижера цирка)</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дирижер цирка</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администратор, директор профессионального коллектива художественного творчества, созданного в качестве структурного подразделения театрально-зрелищной организации</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Руководитель литературно-драматургической части, помощник художественного руководителя (главного режиссера), заведующий: художественно-постановочной частью, музыкальной частью, труппой, костюмерной, билетной кассой, производственной мастерской; начальник отдела по основной деятельности </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w:t>
            </w:r>
          </w:p>
        </w:tc>
        <w:tc>
          <w:tcPr>
            <w:tcW w:w="15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28" w:name="CA0_ПРЛ_11_17CN__прил_11"/>
            <w:bookmarkEnd w:id="28"/>
            <w:r>
              <w:rPr>
                <w:rFonts w:ascii="Times New Roman" w:hAnsi="Times New Roman" w:cs="Times New Roman"/>
                <w:color w:val="000000"/>
                <w:sz w:val="24"/>
                <w:szCs w:val="24"/>
              </w:rPr>
              <w:t>Приложение 11</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29" w:name="CA0_ПРЛ_11_17_ЗПР_11_12CN__заг_прил_11"/>
      <w:bookmarkEnd w:id="29"/>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театрально-зрелищных организаций и профессиональных коллективов художественного творчества, имеющих статус «национальный»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293"/>
        <w:gridCol w:w="3029"/>
        <w:gridCol w:w="2638"/>
        <w:gridCol w:w="684"/>
        <w:gridCol w:w="1270"/>
        <w:gridCol w:w="1759"/>
      </w:tblGrid>
      <w:tr w:rsidR="00AB6132">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5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2350" w:type="pct"/>
            <w:gridSpan w:val="3"/>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Театрально-зрелищная организация</w:t>
            </w:r>
          </w:p>
        </w:tc>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Профессиональный коллектив художественного творчества</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25"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13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театрально-зрелищное учреждение «Национальный академический Большой театр оперы и балета Республики Беларусь»</w:t>
            </w:r>
          </w:p>
        </w:tc>
        <w:tc>
          <w:tcPr>
            <w:tcW w:w="3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Театр</w:t>
            </w:r>
          </w:p>
        </w:tc>
        <w:tc>
          <w:tcPr>
            <w:tcW w:w="6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Концертная организация</w:t>
            </w:r>
          </w:p>
        </w:tc>
        <w:tc>
          <w:tcPr>
            <w:tcW w:w="315"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25"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250" w:type="pct"/>
            <w:gridSpan w:val="4"/>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Генеральный директор (директор)</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заместитель генерального директора (директора), художественный руководитель</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генерального директора (директора)</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режиссер, звукорежиссер, балетмейстер, хормейстер, художник, дирижер </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администратор, директор профессионального коллектива художественного творчества, созданного в </w:t>
            </w:r>
            <w:r>
              <w:rPr>
                <w:rFonts w:ascii="Times New Roman" w:hAnsi="Times New Roman" w:cs="Times New Roman"/>
                <w:color w:val="000000"/>
                <w:sz w:val="24"/>
                <w:szCs w:val="24"/>
              </w:rPr>
              <w:lastRenderedPageBreak/>
              <w:t>качестве структурного подразделения театрально-зрелищной организации</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литературно-драматургической части, помощник художественного руководителя (главного режиссера), заведующий: художественно-постановочной частью, музыкальной частью, труппой, костюмерной, билетной кассой, производственной мастерской; начальник отдела по основной деятельности</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5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w:t>
            </w:r>
          </w:p>
        </w:tc>
        <w:tc>
          <w:tcPr>
            <w:tcW w:w="1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6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30" w:name="CA0_ПРЛ_12_19CN__прил_12"/>
            <w:bookmarkEnd w:id="30"/>
            <w:r>
              <w:rPr>
                <w:rFonts w:ascii="Times New Roman" w:hAnsi="Times New Roman" w:cs="Times New Roman"/>
                <w:color w:val="000000"/>
                <w:sz w:val="24"/>
                <w:szCs w:val="24"/>
              </w:rPr>
              <w:t>Приложение 12</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31" w:name="CA0_ПРЛ_12_19_ЗПР_12_13CN__заг_прил_12"/>
      <w:bookmarkEnd w:id="31"/>
      <w:r>
        <w:rPr>
          <w:rFonts w:ascii="Times New Roman" w:hAnsi="Times New Roman" w:cs="Times New Roman"/>
          <w:b/>
          <w:bCs/>
          <w:color w:val="000000"/>
          <w:sz w:val="24"/>
          <w:szCs w:val="24"/>
        </w:rPr>
        <w:t>ТАРИФНЫЕ РАЗРЯДЫ</w:t>
      </w:r>
      <w:r>
        <w:rPr>
          <w:rFonts w:ascii="Times New Roman" w:hAnsi="Times New Roman" w:cs="Times New Roman"/>
          <w:b/>
          <w:bCs/>
          <w:color w:val="000000"/>
          <w:sz w:val="24"/>
          <w:szCs w:val="24"/>
        </w:rPr>
        <w:br/>
        <w:t>по должностям руководителей организаций культуры смешанного типа</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88"/>
        <w:gridCol w:w="2833"/>
        <w:gridCol w:w="2736"/>
        <w:gridCol w:w="1662"/>
        <w:gridCol w:w="1954"/>
      </w:tblGrid>
      <w:tr w:rsidR="00AB6132">
        <w:trPr>
          <w:trHeight w:val="240"/>
        </w:trPr>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4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3250" w:type="pct"/>
            <w:gridSpan w:val="3"/>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культуры смешанного типа, находящиеся в подчинении</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14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Министерства культуры, областных исполнительных комитетов и Минского городского исполнительного комитета</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исполнительных</w:t>
            </w:r>
            <w:proofErr w:type="gramEnd"/>
            <w:r>
              <w:rPr>
                <w:rFonts w:ascii="Times New Roman" w:hAnsi="Times New Roman" w:cs="Times New Roman"/>
                <w:color w:val="000000"/>
                <w:sz w:val="24"/>
                <w:szCs w:val="24"/>
              </w:rPr>
              <w:t xml:space="preserve"> комитетов</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48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городских</w:t>
            </w:r>
            <w:proofErr w:type="gramEnd"/>
            <w:r>
              <w:rPr>
                <w:rFonts w:ascii="Times New Roman" w:hAnsi="Times New Roman" w:cs="Times New Roman"/>
                <w:color w:val="000000"/>
                <w:sz w:val="24"/>
                <w:szCs w:val="24"/>
              </w:rPr>
              <w:t xml:space="preserve"> и районных</w:t>
            </w:r>
          </w:p>
        </w:tc>
        <w:tc>
          <w:tcPr>
            <w:tcW w:w="95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поселковых</w:t>
            </w:r>
            <w:proofErr w:type="gramEnd"/>
            <w:r>
              <w:rPr>
                <w:rFonts w:ascii="Times New Roman" w:hAnsi="Times New Roman" w:cs="Times New Roman"/>
                <w:color w:val="000000"/>
                <w:sz w:val="24"/>
                <w:szCs w:val="24"/>
              </w:rPr>
              <w:t xml:space="preserve"> и сельских</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250" w:type="pct"/>
            <w:gridSpan w:val="3"/>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(заведующий) </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(заведующего)</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хранитель фондов (экспонатов)</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Художественный руководитель</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балетмейстер, режиссер, хормейстер, художник</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библиотекарь, библиограф; заведующий (начальник): отделом по основной деятельности, филиалом (кроме филиалов, расположенных в сельских населенных пунктах и поселках городского типа), художественно-постановочной частью, реставрационной мастерской</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 мастерской</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администратор</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132">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 расположенным в сельском населенном пункте, поселке городского типа; заведующий клубом</w:t>
            </w:r>
          </w:p>
        </w:tc>
        <w:tc>
          <w:tcPr>
            <w:tcW w:w="14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32" w:name="CA0_ПРЛ_13_21CN__прил_13"/>
            <w:bookmarkEnd w:id="32"/>
            <w:r>
              <w:rPr>
                <w:rFonts w:ascii="Times New Roman" w:hAnsi="Times New Roman" w:cs="Times New Roman"/>
                <w:color w:val="000000"/>
                <w:sz w:val="24"/>
                <w:szCs w:val="24"/>
              </w:rPr>
              <w:t>Приложение 13</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33" w:name="CA0_ПРЛ_13_21_ЗПР_13_14CN__заг_прил_13"/>
      <w:bookmarkEnd w:id="33"/>
      <w:r>
        <w:rPr>
          <w:rFonts w:ascii="Times New Roman" w:hAnsi="Times New Roman" w:cs="Times New Roman"/>
          <w:b/>
          <w:bCs/>
          <w:color w:val="000000"/>
          <w:sz w:val="24"/>
          <w:szCs w:val="24"/>
        </w:rPr>
        <w:lastRenderedPageBreak/>
        <w:t>ТАРИФНЫЕ РАЗРЯДЫ</w:t>
      </w:r>
      <w:r>
        <w:rPr>
          <w:rFonts w:ascii="Times New Roman" w:hAnsi="Times New Roman" w:cs="Times New Roman"/>
          <w:b/>
          <w:bCs/>
          <w:color w:val="000000"/>
          <w:sz w:val="24"/>
          <w:szCs w:val="24"/>
        </w:rPr>
        <w:br/>
        <w:t xml:space="preserve">по должностям работников кинопрокатных и </w:t>
      </w:r>
      <w:proofErr w:type="spellStart"/>
      <w:r>
        <w:rPr>
          <w:rFonts w:ascii="Times New Roman" w:hAnsi="Times New Roman" w:cs="Times New Roman"/>
          <w:b/>
          <w:bCs/>
          <w:color w:val="000000"/>
          <w:sz w:val="24"/>
          <w:szCs w:val="24"/>
        </w:rPr>
        <w:t>кинозрелищных</w:t>
      </w:r>
      <w:proofErr w:type="spellEnd"/>
      <w:r>
        <w:rPr>
          <w:rFonts w:ascii="Times New Roman" w:hAnsi="Times New Roman" w:cs="Times New Roman"/>
          <w:b/>
          <w:bCs/>
          <w:color w:val="000000"/>
          <w:sz w:val="24"/>
          <w:szCs w:val="24"/>
        </w:rPr>
        <w:t xml:space="preserve"> организаций и подразделений кинопрокатных организаций</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586"/>
        <w:gridCol w:w="3712"/>
        <w:gridCol w:w="1857"/>
        <w:gridCol w:w="1759"/>
        <w:gridCol w:w="1759"/>
      </w:tblGrid>
      <w:tr w:rsidR="00AB6132">
        <w:trPr>
          <w:trHeight w:val="240"/>
        </w:trPr>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90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 служащего</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Кинопрокатная организация</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Кинозрелищная</w:t>
            </w:r>
            <w:proofErr w:type="spellEnd"/>
            <w:r>
              <w:rPr>
                <w:rFonts w:ascii="Times New Roman" w:hAnsi="Times New Roman" w:cs="Times New Roman"/>
                <w:color w:val="000000"/>
                <w:sz w:val="24"/>
                <w:szCs w:val="24"/>
              </w:rPr>
              <w:t xml:space="preserve"> организация и подразделение кинопрокатной организации</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66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33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годовой выручкой от демонстрации фильмов 5 тысяч и более базовых величин</w:t>
            </w:r>
          </w:p>
        </w:tc>
        <w:tc>
          <w:tcPr>
            <w:tcW w:w="900" w:type="pct"/>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годовой выручкой от демонстрации фильмов менее 5 тысяч базовых величин</w:t>
            </w:r>
          </w:p>
        </w:tc>
      </w:tr>
      <w:tr w:rsidR="00AB6132">
        <w:tblPrEx>
          <w:tblCellSpacing w:w="-8" w:type="nil"/>
        </w:tblPrEx>
        <w:trPr>
          <w:trHeight w:val="240"/>
          <w:tblCellSpacing w:w="-8" w:type="nil"/>
        </w:trPr>
        <w:tc>
          <w:tcPr>
            <w:tcW w:w="12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660" w:type="dxa"/>
            <w:vMerge/>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240" w:lineRule="auto"/>
              <w:rPr>
                <w:rFonts w:ascii="Times New Roman" w:hAnsi="Times New Roman" w:cs="Times New Roman"/>
                <w:b/>
                <w:bCs/>
                <w:color w:val="000000"/>
                <w:sz w:val="24"/>
                <w:szCs w:val="24"/>
              </w:rPr>
            </w:pPr>
          </w:p>
        </w:tc>
        <w:tc>
          <w:tcPr>
            <w:tcW w:w="2750" w:type="pct"/>
            <w:gridSpan w:val="3"/>
            <w:tcBorders>
              <w:top w:val="single" w:sz="6" w:space="0" w:color="000000"/>
              <w:left w:val="single" w:sz="6" w:space="0" w:color="000000"/>
              <w:bottom w:val="single" w:sz="6" w:space="0" w:color="000000"/>
              <w:right w:val="single" w:sz="6" w:space="0" w:color="000000"/>
            </w:tcBorders>
            <w:vAlign w:val="center"/>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Тарифный разряд</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Генеральный директор (директор, директор кинотеатра)</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генерального директора (директора, директора кинотеатра)</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отдела по основной деятельности</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Заведующий сектором по основной деятельности</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режиссер филиала «Дом кино» унитарного предприятия «</w:t>
            </w:r>
            <w:proofErr w:type="spellStart"/>
            <w:r>
              <w:rPr>
                <w:rFonts w:ascii="Times New Roman" w:hAnsi="Times New Roman" w:cs="Times New Roman"/>
                <w:color w:val="000000"/>
                <w:sz w:val="24"/>
                <w:szCs w:val="24"/>
              </w:rPr>
              <w:t>Киновидеопрокат</w:t>
            </w:r>
            <w:proofErr w:type="spellEnd"/>
            <w:r>
              <w:rPr>
                <w:rFonts w:ascii="Times New Roman" w:hAnsi="Times New Roman" w:cs="Times New Roman"/>
                <w:color w:val="000000"/>
                <w:sz w:val="24"/>
                <w:szCs w:val="24"/>
              </w:rPr>
              <w:t>» Минского городского исполнительного комитета и Дома кино унитарного предприятия «</w:t>
            </w:r>
            <w:proofErr w:type="spellStart"/>
            <w:r>
              <w:rPr>
                <w:rFonts w:ascii="Times New Roman" w:hAnsi="Times New Roman" w:cs="Times New Roman"/>
                <w:color w:val="000000"/>
                <w:sz w:val="24"/>
                <w:szCs w:val="24"/>
              </w:rPr>
              <w:t>Киновидеопрокат</w:t>
            </w:r>
            <w:proofErr w:type="spellEnd"/>
            <w:r>
              <w:rPr>
                <w:rFonts w:ascii="Times New Roman" w:hAnsi="Times New Roman" w:cs="Times New Roman"/>
                <w:color w:val="000000"/>
                <w:sz w:val="24"/>
                <w:szCs w:val="24"/>
              </w:rPr>
              <w:t xml:space="preserve">» Витебского областного исполнительного комитета </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Ведущий: методист кинотеатра, методист по составлению кинопрограмм</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Методист кинотеатра, методист по составлению кинопрограмм:</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первую квалификационную категорию</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имеющий</w:t>
            </w:r>
            <w:proofErr w:type="gramEnd"/>
            <w:r>
              <w:rPr>
                <w:rFonts w:ascii="Times New Roman" w:hAnsi="Times New Roman" w:cs="Times New Roman"/>
                <w:color w:val="000000"/>
                <w:sz w:val="24"/>
                <w:szCs w:val="24"/>
              </w:rPr>
              <w:t xml:space="preserve"> вторую квалификационную категорию</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имеющий квалификационной категории</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B6132">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Администратор кинотеатра </w:t>
            </w:r>
          </w:p>
        </w:tc>
        <w:tc>
          <w:tcPr>
            <w:tcW w:w="95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pct"/>
            <w:tcBorders>
              <w:top w:val="single" w:sz="6" w:space="0" w:color="000000"/>
              <w:left w:val="single" w:sz="6" w:space="0" w:color="000000"/>
              <w:bottom w:val="single" w:sz="6" w:space="0" w:color="000000"/>
              <w:right w:val="single" w:sz="6" w:space="0" w:color="000000"/>
            </w:tcBorders>
          </w:tcPr>
          <w:p w:rsidR="00AB6132" w:rsidRDefault="00AB6132">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AB6132">
        <w:tc>
          <w:tcPr>
            <w:tcW w:w="3550" w:type="pct"/>
            <w:tcBorders>
              <w:top w:val="nil"/>
              <w:left w:val="nil"/>
              <w:bottom w:val="nil"/>
              <w:right w:val="nil"/>
            </w:tcBorders>
          </w:tcPr>
          <w:p w:rsidR="00AB6132" w:rsidRDefault="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nil"/>
              <w:left w:val="nil"/>
              <w:bottom w:val="nil"/>
              <w:right w:val="nil"/>
            </w:tcBorders>
          </w:tcPr>
          <w:p w:rsidR="00AB6132" w:rsidRDefault="00AB6132">
            <w:pPr>
              <w:autoSpaceDE w:val="0"/>
              <w:autoSpaceDN w:val="0"/>
              <w:adjustRightInd w:val="0"/>
              <w:spacing w:after="30" w:line="300" w:lineRule="auto"/>
              <w:rPr>
                <w:rFonts w:ascii="Times New Roman" w:hAnsi="Times New Roman" w:cs="Times New Roman"/>
                <w:color w:val="000000"/>
                <w:sz w:val="24"/>
                <w:szCs w:val="24"/>
              </w:rPr>
            </w:pPr>
            <w:bookmarkStart w:id="34" w:name="CA0_ПРЛ_14_23CN__прил_14"/>
            <w:bookmarkEnd w:id="34"/>
            <w:r>
              <w:rPr>
                <w:rFonts w:ascii="Times New Roman" w:hAnsi="Times New Roman" w:cs="Times New Roman"/>
                <w:color w:val="000000"/>
                <w:sz w:val="24"/>
                <w:szCs w:val="24"/>
              </w:rPr>
              <w:t>Приложение 14</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постановлению</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t>Республики Беларусь</w:t>
            </w:r>
            <w:r>
              <w:rPr>
                <w:rFonts w:ascii="Times New Roman" w:hAnsi="Times New Roman" w:cs="Times New Roman"/>
                <w:color w:val="000000"/>
                <w:sz w:val="24"/>
                <w:szCs w:val="24"/>
              </w:rPr>
              <w:br/>
              <w:t xml:space="preserve">13.06.2019 № 32 </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35" w:name="CA0_ПРЛ_14_23_ЗПР_14_15CN__заг_прил_14"/>
      <w:bookmarkEnd w:id="35"/>
      <w:r>
        <w:rPr>
          <w:rFonts w:ascii="Times New Roman" w:hAnsi="Times New Roman" w:cs="Times New Roman"/>
          <w:b/>
          <w:bCs/>
          <w:color w:val="000000"/>
          <w:sz w:val="24"/>
          <w:szCs w:val="24"/>
        </w:rPr>
        <w:t>ПЕРЕЧЕНЬ</w:t>
      </w:r>
      <w:r>
        <w:rPr>
          <w:rFonts w:ascii="Times New Roman" w:hAnsi="Times New Roman" w:cs="Times New Roman"/>
          <w:b/>
          <w:bCs/>
          <w:color w:val="000000"/>
          <w:sz w:val="24"/>
          <w:szCs w:val="24"/>
        </w:rPr>
        <w:br/>
        <w:t>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Л_14_23_ЗПР_14_15_П_1_7CN__point_1"/>
      <w:bookmarkEnd w:id="36"/>
      <w:r>
        <w:rPr>
          <w:rFonts w:ascii="Times New Roman" w:hAnsi="Times New Roman" w:cs="Times New Roman"/>
          <w:color w:val="000000"/>
          <w:sz w:val="24"/>
          <w:szCs w:val="24"/>
        </w:rPr>
        <w:t>1. Стимулирующие выплаты – надбавки: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РЛ_14_23_ЗПР_14_15_П_1_7_ПП_1_1_6CN"/>
      <w:bookmarkEnd w:id="37"/>
      <w:r>
        <w:rPr>
          <w:rFonts w:ascii="Times New Roman" w:hAnsi="Times New Roman" w:cs="Times New Roman"/>
          <w:color w:val="000000"/>
          <w:sz w:val="24"/>
          <w:szCs w:val="24"/>
        </w:rPr>
        <w:t>1.1</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характер труда;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Л_14_23_ЗПР_14_15_П_1_7_ПП_1_2_7CN"/>
      <w:bookmarkEnd w:id="38"/>
      <w:r>
        <w:rPr>
          <w:rFonts w:ascii="Times New Roman" w:hAnsi="Times New Roman" w:cs="Times New Roman"/>
          <w:color w:val="000000"/>
          <w:sz w:val="24"/>
          <w:szCs w:val="24"/>
        </w:rPr>
        <w:t>1.2</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высокие профессиональные и творческие достижения в работе, сложность и напряженность труда;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Л_14_23_ЗПР_14_15_П_1_7_ПП_1_3_8CN"/>
      <w:bookmarkEnd w:id="39"/>
      <w:r>
        <w:rPr>
          <w:rFonts w:ascii="Times New Roman" w:hAnsi="Times New Roman" w:cs="Times New Roman"/>
          <w:color w:val="000000"/>
          <w:sz w:val="24"/>
          <w:szCs w:val="24"/>
        </w:rPr>
        <w:t>1.3</w:t>
      </w:r>
      <w:proofErr w:type="gramStart"/>
      <w:r>
        <w:rPr>
          <w:rFonts w:ascii="Times New Roman" w:hAnsi="Times New Roman" w:cs="Times New Roman"/>
          <w:color w:val="000000"/>
          <w:sz w:val="24"/>
          <w:szCs w:val="24"/>
        </w:rPr>
        <w:t>. исключен</w:t>
      </w:r>
      <w:proofErr w:type="gramEnd"/>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Л_14_23_ЗПР_14_15_П_1_7_ПП_1_4_9CN"/>
      <w:bookmarkEnd w:id="40"/>
      <w:r>
        <w:rPr>
          <w:rFonts w:ascii="Times New Roman" w:hAnsi="Times New Roman" w:cs="Times New Roman"/>
          <w:color w:val="000000"/>
          <w:sz w:val="24"/>
          <w:szCs w:val="24"/>
        </w:rPr>
        <w:t>1.4</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специфику работы в сфере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Л_14_23_ЗПР_14_15_П_1_7_ПП_1_5_10C"/>
      <w:bookmarkEnd w:id="41"/>
      <w:r>
        <w:rPr>
          <w:rFonts w:ascii="Times New Roman" w:hAnsi="Times New Roman" w:cs="Times New Roman"/>
          <w:color w:val="000000"/>
          <w:sz w:val="24"/>
          <w:szCs w:val="24"/>
        </w:rPr>
        <w:t>1.5</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работу в отрасли.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Л_14_23_ЗПР_14_15_П_2_8CN__point_2"/>
      <w:bookmarkEnd w:id="42"/>
      <w:r>
        <w:rPr>
          <w:rFonts w:ascii="Times New Roman" w:hAnsi="Times New Roman" w:cs="Times New Roman"/>
          <w:color w:val="000000"/>
          <w:sz w:val="24"/>
          <w:szCs w:val="24"/>
        </w:rPr>
        <w:t>2. Компенсирующая выплата – доплата за работу в сельской местности.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AB6132">
        <w:tc>
          <w:tcPr>
            <w:tcW w:w="3750" w:type="pct"/>
            <w:tcBorders>
              <w:top w:val="nil"/>
              <w:left w:val="nil"/>
              <w:bottom w:val="nil"/>
              <w:right w:val="nil"/>
            </w:tcBorders>
          </w:tcPr>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B6132" w:rsidRDefault="00AB6132">
            <w:pPr>
              <w:autoSpaceDE w:val="0"/>
              <w:autoSpaceDN w:val="0"/>
              <w:adjustRightInd w:val="0"/>
              <w:spacing w:after="120" w:line="300" w:lineRule="auto"/>
              <w:rPr>
                <w:rFonts w:ascii="Times New Roman" w:hAnsi="Times New Roman" w:cs="Times New Roman"/>
                <w:color w:val="000000"/>
                <w:sz w:val="24"/>
                <w:szCs w:val="24"/>
              </w:rPr>
            </w:pPr>
            <w:bookmarkStart w:id="43" w:name="CN__утв_1"/>
            <w:bookmarkEnd w:id="43"/>
            <w:r>
              <w:rPr>
                <w:rFonts w:ascii="Times New Roman" w:hAnsi="Times New Roman" w:cs="Times New Roman"/>
                <w:color w:val="000000"/>
                <w:sz w:val="24"/>
                <w:szCs w:val="24"/>
              </w:rPr>
              <w:t>УТВЕРЖДЕНО</w:t>
            </w:r>
          </w:p>
          <w:p w:rsidR="00AB6132" w:rsidRDefault="00AB6132">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Министерства культуры</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Республики Беларусь</w:t>
            </w:r>
            <w:r>
              <w:rPr>
                <w:rFonts w:ascii="Times New Roman" w:hAnsi="Times New Roman" w:cs="Times New Roman"/>
                <w:color w:val="000000"/>
                <w:sz w:val="24"/>
                <w:szCs w:val="24"/>
              </w:rPr>
              <w:br/>
              <w:t>13.06.2019 № 32</w:t>
            </w:r>
          </w:p>
        </w:tc>
      </w:tr>
    </w:tbl>
    <w:p w:rsidR="00AB6132" w:rsidRDefault="00AB6132" w:rsidP="00AB6132">
      <w:pPr>
        <w:autoSpaceDE w:val="0"/>
        <w:autoSpaceDN w:val="0"/>
        <w:adjustRightInd w:val="0"/>
        <w:spacing w:before="240" w:after="240" w:line="300" w:lineRule="auto"/>
        <w:rPr>
          <w:rFonts w:ascii="Times New Roman" w:hAnsi="Times New Roman" w:cs="Times New Roman"/>
          <w:b/>
          <w:bCs/>
          <w:color w:val="000000"/>
          <w:sz w:val="24"/>
          <w:szCs w:val="24"/>
        </w:rPr>
      </w:pPr>
      <w:bookmarkStart w:id="44" w:name="CA0_ИНС__1CN__заг_утв_1"/>
      <w:bookmarkEnd w:id="44"/>
      <w:r>
        <w:rPr>
          <w:rFonts w:ascii="Times New Roman" w:hAnsi="Times New Roman" w:cs="Times New Roman"/>
          <w:b/>
          <w:bCs/>
          <w:color w:val="000000"/>
          <w:sz w:val="24"/>
          <w:szCs w:val="24"/>
        </w:rPr>
        <w:lastRenderedPageBreak/>
        <w:t>ИНСТРУКЦИЯ</w:t>
      </w:r>
      <w:r>
        <w:rPr>
          <w:rFonts w:ascii="Times New Roman" w:hAnsi="Times New Roman" w:cs="Times New Roman"/>
          <w:b/>
          <w:bCs/>
          <w:color w:val="000000"/>
          <w:sz w:val="24"/>
          <w:szCs w:val="24"/>
        </w:rPr>
        <w:br/>
        <w:t>о размерах и порядке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ИНС__3_П_1_1CN__point_1"/>
      <w:bookmarkEnd w:id="45"/>
      <w:r>
        <w:rPr>
          <w:rFonts w:ascii="Times New Roman" w:hAnsi="Times New Roman" w:cs="Times New Roman"/>
          <w:color w:val="000000"/>
          <w:sz w:val="24"/>
          <w:szCs w:val="24"/>
        </w:rPr>
        <w:t>1. Настоящая Инструкция определяет размеры и порядок осуществления стимулирующих и компенсирующей выплат работникам бюджетных организаций, подчиненных Министерству культуры, и бюджетных организаций, подчиненных местным исполнительным и распорядительным органам и относящихся к сфере деятельности Министерства культуры (далее, если не определено иное, – бюджетные организации сферы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ИНС__3_П_2_4CN__point_2"/>
      <w:bookmarkEnd w:id="46"/>
      <w:r>
        <w:rPr>
          <w:rFonts w:ascii="Times New Roman" w:hAnsi="Times New Roman" w:cs="Times New Roman"/>
          <w:color w:val="000000"/>
          <w:sz w:val="24"/>
          <w:szCs w:val="24"/>
        </w:rPr>
        <w:t xml:space="preserve">2. Для целей настоящей Инструкции применяются термины и их определения в значениях, установленных </w:t>
      </w:r>
      <w:hyperlink r:id="rId28" w:history="1">
        <w:r>
          <w:rPr>
            <w:rFonts w:ascii="Times New Roman" w:hAnsi="Times New Roman" w:cs="Times New Roman"/>
            <w:color w:val="0000FF"/>
            <w:sz w:val="24"/>
            <w:szCs w:val="24"/>
          </w:rPr>
          <w:t>Указом Президента Республики Беларусь от 18 января 2019 г. № 27</w:t>
        </w:r>
      </w:hyperlink>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ИНС__3_П_3_5CN__point_3"/>
      <w:bookmarkEnd w:id="47"/>
      <w:r>
        <w:rPr>
          <w:rFonts w:ascii="Times New Roman" w:hAnsi="Times New Roman" w:cs="Times New Roman"/>
          <w:color w:val="000000"/>
          <w:sz w:val="24"/>
          <w:szCs w:val="24"/>
        </w:rPr>
        <w:t>3. Надбавки устанавливаются: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ИНС__3_П_3_5_ПП_3_1_1CN__underpoint_"/>
      <w:bookmarkEnd w:id="48"/>
      <w:r>
        <w:rPr>
          <w:rFonts w:ascii="Times New Roman" w:hAnsi="Times New Roman" w:cs="Times New Roman"/>
          <w:color w:val="000000"/>
          <w:sz w:val="24"/>
          <w:szCs w:val="24"/>
        </w:rPr>
        <w:t>3.1</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характер труда: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ИНС__3_П_3_5_ПП_3_1_1_ПП_3_1_1_2CN__"/>
      <w:bookmarkEnd w:id="49"/>
      <w:r>
        <w:rPr>
          <w:rFonts w:ascii="Times New Roman" w:hAnsi="Times New Roman" w:cs="Times New Roman"/>
          <w:color w:val="000000"/>
          <w:sz w:val="24"/>
          <w:szCs w:val="24"/>
        </w:rPr>
        <w:t>3.1.1</w:t>
      </w:r>
      <w:proofErr w:type="gramStart"/>
      <w:r>
        <w:rPr>
          <w:rFonts w:ascii="Times New Roman" w:hAnsi="Times New Roman" w:cs="Times New Roman"/>
          <w:color w:val="000000"/>
          <w:sz w:val="24"/>
          <w:szCs w:val="24"/>
        </w:rPr>
        <w:t>. руководителям</w:t>
      </w:r>
      <w:proofErr w:type="gramEnd"/>
      <w:r>
        <w:rPr>
          <w:rFonts w:ascii="Times New Roman" w:hAnsi="Times New Roman" w:cs="Times New Roman"/>
          <w:color w:val="000000"/>
          <w:sz w:val="24"/>
          <w:szCs w:val="24"/>
        </w:rPr>
        <w:t xml:space="preserve"> и специалистам:</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w:t>
      </w:r>
      <w:proofErr w:type="gramEnd"/>
      <w:r>
        <w:rPr>
          <w:rFonts w:ascii="Times New Roman" w:hAnsi="Times New Roman" w:cs="Times New Roman"/>
          <w:color w:val="000000"/>
          <w:sz w:val="24"/>
          <w:szCs w:val="24"/>
        </w:rPr>
        <w:t xml:space="preserve"> (за исключением педагогических работников) из числа выпускников, получивших высшее и среднее специальное образование,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20 процентов от оклада;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педагогическим</w:t>
      </w:r>
      <w:proofErr w:type="gramEnd"/>
      <w:r>
        <w:rPr>
          <w:rFonts w:ascii="Times New Roman" w:hAnsi="Times New Roman" w:cs="Times New Roman"/>
          <w:color w:val="000000"/>
          <w:sz w:val="24"/>
          <w:szCs w:val="24"/>
        </w:rPr>
        <w:t xml:space="preserve"> 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45 процентов от оклада;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педагогическим</w:t>
      </w:r>
      <w:proofErr w:type="gramEnd"/>
      <w:r>
        <w:rPr>
          <w:rFonts w:ascii="Times New Roman" w:hAnsi="Times New Roman" w:cs="Times New Roman"/>
          <w:color w:val="000000"/>
          <w:sz w:val="24"/>
          <w:szCs w:val="24"/>
        </w:rPr>
        <w:t xml:space="preserve"> работникам из числа выпускников, получивших высшее и среднее специальное образование (за исключением указанных в абзаце третьем настоящей части),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культуры, в течение срока обязательной работы в размере 30 процентов от оклада.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приема на работу выпускников в бюджетные организации сферы культуры до даты выдачи свидетельства о направлении на работу (при распределении (направлении на работу) надбавка, указанная в настоящем подпункте, устанавливается в течение срока </w:t>
      </w:r>
      <w:r>
        <w:rPr>
          <w:rFonts w:ascii="Times New Roman" w:hAnsi="Times New Roman" w:cs="Times New Roman"/>
          <w:color w:val="000000"/>
          <w:sz w:val="24"/>
          <w:szCs w:val="24"/>
        </w:rPr>
        <w:lastRenderedPageBreak/>
        <w:t>обязательной работы с даты выдачи свидетельства о направлении на работу (при распределении (направлении на работу).</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Педагогическим работникам с высшим и средним специальным образованием, отработавшим срок обязательной работы и продолжающим работать на условиях заключенных трудовых договоров (контрактов), надбавка выплачивается в течение последующего одного года в размере 30 процентов от оклада;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ИНС__3_П_3_5_ПП_3_1_1_ПП_3_1_2_5CN__"/>
      <w:bookmarkEnd w:id="50"/>
      <w:r>
        <w:rPr>
          <w:rFonts w:ascii="Times New Roman" w:hAnsi="Times New Roman" w:cs="Times New Roman"/>
          <w:color w:val="000000"/>
          <w:sz w:val="24"/>
          <w:szCs w:val="24"/>
        </w:rPr>
        <w:t>3.1.2</w:t>
      </w:r>
      <w:proofErr w:type="gramStart"/>
      <w:r>
        <w:rPr>
          <w:rFonts w:ascii="Times New Roman" w:hAnsi="Times New Roman" w:cs="Times New Roman"/>
          <w:color w:val="000000"/>
          <w:sz w:val="24"/>
          <w:szCs w:val="24"/>
        </w:rPr>
        <w:t>. работникам</w:t>
      </w:r>
      <w:proofErr w:type="gramEnd"/>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государственного</w:t>
      </w:r>
      <w:proofErr w:type="gramEnd"/>
      <w:r>
        <w:rPr>
          <w:rFonts w:ascii="Times New Roman" w:hAnsi="Times New Roman" w:cs="Times New Roman"/>
          <w:color w:val="000000"/>
          <w:sz w:val="24"/>
          <w:szCs w:val="24"/>
        </w:rPr>
        <w:t xml:space="preserve"> учреждения «Национальная библиотека Беларуси», направляя на эти цели средства в размере 65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государственного</w:t>
      </w:r>
      <w:proofErr w:type="gramEnd"/>
      <w:r>
        <w:rPr>
          <w:rFonts w:ascii="Times New Roman" w:hAnsi="Times New Roman" w:cs="Times New Roman"/>
          <w:color w:val="000000"/>
          <w:sz w:val="24"/>
          <w:szCs w:val="24"/>
        </w:rPr>
        <w:t xml:space="preserve"> театрально-зрелищного учреждения «Национальный академический Большой театр оперы и балета Республики Беларусь», направляя на эти цели средства в размере 40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государственного</w:t>
      </w:r>
      <w:proofErr w:type="gramEnd"/>
      <w:r>
        <w:rPr>
          <w:rFonts w:ascii="Times New Roman" w:hAnsi="Times New Roman" w:cs="Times New Roman"/>
          <w:color w:val="000000"/>
          <w:sz w:val="24"/>
          <w:szCs w:val="24"/>
        </w:rPr>
        <w:t xml:space="preserve"> учреждения «Белорусский культурный центр духовного Возрождения», государственного учреждения «Национальный художественный музей Республики Беларусь», направляя на эти цели средства в размере 25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государственного учреждения «Центр культуры «Витебск», государственного учреждения «Национальный исторический музей Республики Беларусь», государственного учреждения «Национальный академический народный хор Республики Беларусь имени </w:t>
      </w:r>
      <w:proofErr w:type="spellStart"/>
      <w:r>
        <w:rPr>
          <w:rFonts w:ascii="Times New Roman" w:hAnsi="Times New Roman" w:cs="Times New Roman"/>
          <w:color w:val="000000"/>
          <w:sz w:val="24"/>
          <w:szCs w:val="24"/>
        </w:rPr>
        <w:t>Г.И.Цитовича</w:t>
      </w:r>
      <w:proofErr w:type="spellEnd"/>
      <w:r>
        <w:rPr>
          <w:rFonts w:ascii="Times New Roman" w:hAnsi="Times New Roman" w:cs="Times New Roman"/>
          <w:color w:val="000000"/>
          <w:sz w:val="24"/>
          <w:szCs w:val="24"/>
        </w:rPr>
        <w:t xml:space="preserve">», государственного учреждения «Заслуженный коллектив Республики Беларусь «Национальный академический оркестр симфонической и эстрадной музыки Республики Беларусь имени </w:t>
      </w:r>
      <w:proofErr w:type="spellStart"/>
      <w:r>
        <w:rPr>
          <w:rFonts w:ascii="Times New Roman" w:hAnsi="Times New Roman" w:cs="Times New Roman"/>
          <w:color w:val="000000"/>
          <w:sz w:val="24"/>
          <w:szCs w:val="24"/>
        </w:rPr>
        <w:t>М.Я.Финберга</w:t>
      </w:r>
      <w:proofErr w:type="spellEnd"/>
      <w:r>
        <w:rPr>
          <w:rFonts w:ascii="Times New Roman" w:hAnsi="Times New Roman" w:cs="Times New Roman"/>
          <w:color w:val="000000"/>
          <w:sz w:val="24"/>
          <w:szCs w:val="24"/>
        </w:rPr>
        <w:t xml:space="preserve">», государственного учреждения «Национальный академический драматический театр имени </w:t>
      </w:r>
      <w:proofErr w:type="spellStart"/>
      <w:r>
        <w:rPr>
          <w:rFonts w:ascii="Times New Roman" w:hAnsi="Times New Roman" w:cs="Times New Roman"/>
          <w:color w:val="000000"/>
          <w:sz w:val="24"/>
          <w:szCs w:val="24"/>
        </w:rPr>
        <w:t>Якуба</w:t>
      </w:r>
      <w:proofErr w:type="spellEnd"/>
      <w:r>
        <w:rPr>
          <w:rFonts w:ascii="Times New Roman" w:hAnsi="Times New Roman" w:cs="Times New Roman"/>
          <w:color w:val="000000"/>
          <w:sz w:val="24"/>
          <w:szCs w:val="24"/>
        </w:rPr>
        <w:t xml:space="preserve"> Коласа», государственного учреждения «Национальный академический театр имени Янки Купалы», государственного учреждения «Национальный академический драматический театр имени </w:t>
      </w:r>
      <w:proofErr w:type="spellStart"/>
      <w:r>
        <w:rPr>
          <w:rFonts w:ascii="Times New Roman" w:hAnsi="Times New Roman" w:cs="Times New Roman"/>
          <w:color w:val="000000"/>
          <w:sz w:val="24"/>
          <w:szCs w:val="24"/>
        </w:rPr>
        <w:t>М.Горького</w:t>
      </w:r>
      <w:proofErr w:type="spellEnd"/>
      <w:r>
        <w:rPr>
          <w:rFonts w:ascii="Times New Roman" w:hAnsi="Times New Roman" w:cs="Times New Roman"/>
          <w:color w:val="000000"/>
          <w:sz w:val="24"/>
          <w:szCs w:val="24"/>
        </w:rPr>
        <w:t xml:space="preserve">», Государственного академического симфонического оркестра Республики Беларусь и Национального академического народного оркестра Республики Беларусь имени </w:t>
      </w:r>
      <w:proofErr w:type="spellStart"/>
      <w:r>
        <w:rPr>
          <w:rFonts w:ascii="Times New Roman" w:hAnsi="Times New Roman" w:cs="Times New Roman"/>
          <w:color w:val="000000"/>
          <w:sz w:val="24"/>
          <w:szCs w:val="24"/>
        </w:rPr>
        <w:t>И.И.Жиновича</w:t>
      </w:r>
      <w:proofErr w:type="spellEnd"/>
      <w:r>
        <w:rPr>
          <w:rFonts w:ascii="Times New Roman" w:hAnsi="Times New Roman" w:cs="Times New Roman"/>
          <w:color w:val="000000"/>
          <w:sz w:val="24"/>
          <w:szCs w:val="24"/>
        </w:rPr>
        <w:t xml:space="preserve"> учреждения «Белорусская государственная ордена Трудового Красного Знамени филармония», направляя на эти цели средства в размере 15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кинопрокатных</w:t>
      </w:r>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кинозрелищных</w:t>
      </w:r>
      <w:proofErr w:type="spellEnd"/>
      <w:r>
        <w:rPr>
          <w:rFonts w:ascii="Times New Roman" w:hAnsi="Times New Roman" w:cs="Times New Roman"/>
          <w:color w:val="000000"/>
          <w:sz w:val="24"/>
          <w:szCs w:val="24"/>
        </w:rPr>
        <w:t xml:space="preserve"> организаций, направляя на эти цели средства в размере 15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учреждения</w:t>
      </w:r>
      <w:proofErr w:type="gramEnd"/>
      <w:r>
        <w:rPr>
          <w:rFonts w:ascii="Times New Roman" w:hAnsi="Times New Roman" w:cs="Times New Roman"/>
          <w:color w:val="000000"/>
          <w:sz w:val="24"/>
          <w:szCs w:val="24"/>
        </w:rPr>
        <w:t xml:space="preserve"> «Заслуженный коллектив Республики Беларусь «Белорусский государственный академический театр юного зрителя» и учреждения «Заслуженный коллектив Республики Беларусь «Белорусский государственный академический музыкальный театр», направляя на эти цели средства в размере 10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ИНС__3_П_3_5_ПП_3_1_1_ПП_3_1_3_6CN__"/>
      <w:bookmarkEnd w:id="51"/>
      <w:r>
        <w:rPr>
          <w:rFonts w:ascii="Times New Roman" w:hAnsi="Times New Roman" w:cs="Times New Roman"/>
          <w:color w:val="000000"/>
          <w:sz w:val="24"/>
          <w:szCs w:val="24"/>
        </w:rPr>
        <w:t>3.1.3</w:t>
      </w:r>
      <w:proofErr w:type="gramStart"/>
      <w:r>
        <w:rPr>
          <w:rFonts w:ascii="Times New Roman" w:hAnsi="Times New Roman" w:cs="Times New Roman"/>
          <w:color w:val="000000"/>
          <w:sz w:val="24"/>
          <w:szCs w:val="24"/>
        </w:rPr>
        <w:t>. педагогическим</w:t>
      </w:r>
      <w:proofErr w:type="gramEnd"/>
      <w:r>
        <w:rPr>
          <w:rFonts w:ascii="Times New Roman" w:hAnsi="Times New Roman" w:cs="Times New Roman"/>
          <w:color w:val="000000"/>
          <w:sz w:val="24"/>
          <w:szCs w:val="24"/>
        </w:rPr>
        <w:t xml:space="preserve"> работникам (за исключением руководителей бюджетных организаций сферы культуры и их заместителей) за выполнение отдельных видов работ:</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за</w:t>
      </w:r>
      <w:proofErr w:type="gramEnd"/>
      <w:r>
        <w:rPr>
          <w:rFonts w:ascii="Times New Roman" w:hAnsi="Times New Roman" w:cs="Times New Roman"/>
          <w:color w:val="000000"/>
          <w:sz w:val="24"/>
          <w:szCs w:val="24"/>
        </w:rPr>
        <w:t xml:space="preserve"> работу по организации питания обучающихся, оздоровления обучающихся, в том числе в каникулярный период;</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период осуществления экспериментальной и инновационной деятельности в сфере образования, проводимой в соответствии со </w:t>
      </w:r>
      <w:hyperlink r:id="rId29" w:history="1">
        <w:r>
          <w:rPr>
            <w:rFonts w:ascii="Times New Roman" w:hAnsi="Times New Roman" w:cs="Times New Roman"/>
            <w:color w:val="0000FF"/>
            <w:sz w:val="24"/>
            <w:szCs w:val="24"/>
          </w:rPr>
          <w:t>статьей 97</w:t>
        </w:r>
      </w:hyperlink>
      <w:r>
        <w:rPr>
          <w:rFonts w:ascii="Times New Roman" w:hAnsi="Times New Roman" w:cs="Times New Roman"/>
          <w:color w:val="000000"/>
          <w:sz w:val="24"/>
          <w:szCs w:val="24"/>
        </w:rPr>
        <w:t xml:space="preserve"> Кодекса Республики Беларусь об образовании;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работу с иностранными обучающимися;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разработку учебно-программной документации на иностранном языке;</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профориентационную</w:t>
      </w:r>
      <w:proofErr w:type="spellEnd"/>
      <w:r>
        <w:rPr>
          <w:rFonts w:ascii="Times New Roman" w:hAnsi="Times New Roman" w:cs="Times New Roman"/>
          <w:color w:val="000000"/>
          <w:sz w:val="24"/>
          <w:szCs w:val="24"/>
        </w:rPr>
        <w:t xml:space="preserve"> работу и работу по взаимодействию с организациями – заказчиками кадров в учреждении высшего или среднего специального образования.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надбавки за характер труда педагогическим работникам по каждому основанию устанавливается до 60 процентов базовой ставки включительно. На установление надбавки направляется 5 процентов суммы окладов педагогических работников. Надбавка устанавливается независимо от педагогической нагрузки педагогического работника;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ИНС__3_П_3_5_ПП_3_1_1_ПП_3_1_4_8CN__"/>
      <w:bookmarkEnd w:id="52"/>
      <w:r>
        <w:rPr>
          <w:rFonts w:ascii="Times New Roman" w:hAnsi="Times New Roman" w:cs="Times New Roman"/>
          <w:color w:val="000000"/>
          <w:sz w:val="24"/>
          <w:szCs w:val="24"/>
        </w:rPr>
        <w:t>3.1.4</w:t>
      </w:r>
      <w:proofErr w:type="gramStart"/>
      <w:r>
        <w:rPr>
          <w:rFonts w:ascii="Times New Roman" w:hAnsi="Times New Roman" w:cs="Times New Roman"/>
          <w:color w:val="000000"/>
          <w:sz w:val="24"/>
          <w:szCs w:val="24"/>
        </w:rPr>
        <w:t>. работникам</w:t>
      </w:r>
      <w:proofErr w:type="gramEnd"/>
      <w:r>
        <w:rPr>
          <w:rFonts w:ascii="Times New Roman" w:hAnsi="Times New Roman" w:cs="Times New Roman"/>
          <w:color w:val="000000"/>
          <w:sz w:val="24"/>
          <w:szCs w:val="24"/>
        </w:rPr>
        <w:t xml:space="preserve"> учреждений образования, за исключением рабочих, направляя на эти цели средства в размере от 15 до 25 процентов (включительно) сумм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ИНС__3_П_3_5_ПП_3_1_1_ПП_3_1_5_10CN_"/>
      <w:bookmarkEnd w:id="53"/>
      <w:r>
        <w:rPr>
          <w:rFonts w:ascii="Times New Roman" w:hAnsi="Times New Roman" w:cs="Times New Roman"/>
          <w:color w:val="000000"/>
          <w:sz w:val="24"/>
          <w:szCs w:val="24"/>
        </w:rPr>
        <w:t>3.1.5</w:t>
      </w:r>
      <w:proofErr w:type="gramStart"/>
      <w:r>
        <w:rPr>
          <w:rFonts w:ascii="Times New Roman" w:hAnsi="Times New Roman" w:cs="Times New Roman"/>
          <w:color w:val="000000"/>
          <w:sz w:val="24"/>
          <w:szCs w:val="24"/>
        </w:rPr>
        <w:t>. рабочим</w:t>
      </w:r>
      <w:proofErr w:type="gramEnd"/>
      <w:r>
        <w:rPr>
          <w:rFonts w:ascii="Times New Roman" w:hAnsi="Times New Roman" w:cs="Times New Roman"/>
          <w:color w:val="000000"/>
          <w:sz w:val="24"/>
          <w:szCs w:val="24"/>
        </w:rPr>
        <w:t xml:space="preserve"> бюджетных организаций сферы культуры, направляя на эти цели средства в размере 40 процентов сумм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ИНС__3_П_3_5_ПП_3_1_1_ПП_3_1_6_13CN_"/>
      <w:bookmarkEnd w:id="54"/>
      <w:r>
        <w:rPr>
          <w:rFonts w:ascii="Times New Roman" w:hAnsi="Times New Roman" w:cs="Times New Roman"/>
          <w:color w:val="000000"/>
          <w:sz w:val="24"/>
          <w:szCs w:val="24"/>
        </w:rPr>
        <w:t>3.1.6</w:t>
      </w:r>
      <w:proofErr w:type="gramStart"/>
      <w:r>
        <w:rPr>
          <w:rFonts w:ascii="Times New Roman" w:hAnsi="Times New Roman" w:cs="Times New Roman"/>
          <w:color w:val="000000"/>
          <w:sz w:val="24"/>
          <w:szCs w:val="24"/>
        </w:rPr>
        <w:t>. работникам</w:t>
      </w:r>
      <w:proofErr w:type="gramEnd"/>
      <w:r>
        <w:rPr>
          <w:rFonts w:ascii="Times New Roman" w:hAnsi="Times New Roman" w:cs="Times New Roman"/>
          <w:color w:val="000000"/>
          <w:sz w:val="24"/>
          <w:szCs w:val="24"/>
        </w:rPr>
        <w:t xml:space="preserve"> редакционно-издательского учреждения «Культура и искусство» за использование созданных произведений, сообщений и материалов, опубликованных в печатных средствах массовой информации, сообщенных посредством сетевого издания, </w:t>
      </w:r>
      <w:proofErr w:type="spellStart"/>
      <w:r>
        <w:rPr>
          <w:rFonts w:ascii="Times New Roman" w:hAnsi="Times New Roman" w:cs="Times New Roman"/>
          <w:color w:val="000000"/>
          <w:sz w:val="24"/>
          <w:szCs w:val="24"/>
        </w:rPr>
        <w:t>интернет-ресурса</w:t>
      </w:r>
      <w:proofErr w:type="spellEnd"/>
      <w:r>
        <w:rPr>
          <w:rFonts w:ascii="Times New Roman" w:hAnsi="Times New Roman" w:cs="Times New Roman"/>
          <w:color w:val="000000"/>
          <w:sz w:val="24"/>
          <w:szCs w:val="24"/>
        </w:rPr>
        <w:t>. Порядок выплаты указанной надбавки определяется руководителем редакционно-издательского учреждения «Культура и искусство»;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ИНС__3_П_3_5_ПП_3_2_14CN__underpoint"/>
      <w:bookmarkEnd w:id="55"/>
      <w:r>
        <w:rPr>
          <w:rFonts w:ascii="Times New Roman" w:hAnsi="Times New Roman" w:cs="Times New Roman"/>
          <w:color w:val="000000"/>
          <w:sz w:val="24"/>
          <w:szCs w:val="24"/>
        </w:rPr>
        <w:t>3.2</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высокие профессиональные и творческие достижения в работе, сложность и напряженность труда: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w:t>
      </w:r>
      <w:proofErr w:type="gramEnd"/>
      <w:r>
        <w:rPr>
          <w:rFonts w:ascii="Times New Roman" w:hAnsi="Times New Roman" w:cs="Times New Roman"/>
          <w:color w:val="000000"/>
          <w:sz w:val="24"/>
          <w:szCs w:val="24"/>
        </w:rPr>
        <w:t xml:space="preserve"> бюджетных организаций сферы культуры (за исключением работников редакционно-издательского учреждения «Культура и искусство»), направляя на эти цели средства в размере от 17 до 32 процентов (включительно)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w:t>
      </w:r>
      <w:proofErr w:type="gramEnd"/>
      <w:r>
        <w:rPr>
          <w:rFonts w:ascii="Times New Roman" w:hAnsi="Times New Roman" w:cs="Times New Roman"/>
          <w:color w:val="000000"/>
          <w:sz w:val="24"/>
          <w:szCs w:val="24"/>
        </w:rPr>
        <w:t xml:space="preserve"> редакционно-издательского учреждения «Культура и искусство» в пределах средств, полученных от реализации продукции, товаров, работ, услуг.</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Руководители организаций, получающих субсидии, работники которых приравнены по оплате труда к работникам бюджетных организаций, имеют право дополнительно направлять на установление работникам надбавки за высокие профессиональные и творческие достижения </w:t>
      </w:r>
      <w:r>
        <w:rPr>
          <w:rFonts w:ascii="Times New Roman" w:hAnsi="Times New Roman" w:cs="Times New Roman"/>
          <w:color w:val="000000"/>
          <w:sz w:val="24"/>
          <w:szCs w:val="24"/>
        </w:rPr>
        <w:lastRenderedPageBreak/>
        <w:t>в работе, сложность и напряженность труда денежные средства, полученные от реализации продукции, товаров, работ, услуг.</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и порядок выплаты надбавки за высокие профессиональные и творческие достижения в работе, сложность и напряженность труда определяются руководителями бюджетных организаций сферы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Руководителю бюджетной организации сферы культуры надбавка за высокие профессиональные и творческие достижения в работе, сложность и напряженность труда устанавливается собственником имущества либо уполномоченным им органом.</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Руководителю бюджетной организации сферы культуры в целях стимулирования работы, проводимой в соответствии с </w:t>
      </w:r>
      <w:hyperlink r:id="rId30" w:history="1">
        <w:r>
          <w:rPr>
            <w:rFonts w:ascii="Times New Roman" w:hAnsi="Times New Roman" w:cs="Times New Roman"/>
            <w:color w:val="0000FF"/>
            <w:sz w:val="24"/>
            <w:szCs w:val="24"/>
          </w:rPr>
          <w:t>подпунктом 4[1].1</w:t>
        </w:r>
      </w:hyperlink>
      <w:r>
        <w:rPr>
          <w:rFonts w:ascii="Times New Roman" w:hAnsi="Times New Roman" w:cs="Times New Roman"/>
          <w:color w:val="000000"/>
          <w:sz w:val="24"/>
          <w:szCs w:val="24"/>
        </w:rPr>
        <w:t xml:space="preserve"> пункта 4[1 ]Указа Президента Республики Беларусь от 18 января 2019 г. № 27, установленный размер надбавки за высокие профессиональные и творческие достижения в работе, сложность и напряженность труда может дополнительно увеличиваться в процентах от оклада руководителя в зависимости от количества штатных единиц по профессиям рабочих (должностям служащих), выполнение дополнительных трудовых обязанностей по которым будет возложено на других работников, в пределах фонда оплаты труда по численности работников, определенной в соответствии с законодательством, типовыми (примерными) штатами и нормативами численности, но не утвержденной в штатном расписании:</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до</w:t>
      </w:r>
      <w:proofErr w:type="gramEnd"/>
      <w:r>
        <w:rPr>
          <w:rFonts w:ascii="Times New Roman" w:hAnsi="Times New Roman" w:cs="Times New Roman"/>
          <w:color w:val="000000"/>
          <w:sz w:val="24"/>
          <w:szCs w:val="24"/>
        </w:rPr>
        <w:t xml:space="preserve"> 3 штатных единиц включительно – до 10 процентов включительно;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3 до 5 штатных единиц включительно – до 20 процентов включительно;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5 до 10 штатных единиц включительно – до 30 процентов включительно;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10 до 20 штатных единиц включительно – до 40 процентов включительно;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свыше</w:t>
      </w:r>
      <w:proofErr w:type="gramEnd"/>
      <w:r>
        <w:rPr>
          <w:rFonts w:ascii="Times New Roman" w:hAnsi="Times New Roman" w:cs="Times New Roman"/>
          <w:color w:val="000000"/>
          <w:sz w:val="24"/>
          <w:szCs w:val="24"/>
        </w:rPr>
        <w:t xml:space="preserve"> 20 штатных единиц – до 50 процентов включительно.</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Конкретный размер увеличения надбавки за высокие профессиональные и творческие достижения в работе, сложность и напряженность труда устанавливается собственником имущества либо уполномоченным им органом в трудовом договоре (контракте), заключаемом с руководителем бюджетной организации сферы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ИНС__3_П_3_5_ПП_3_3_16CN__underpoint"/>
      <w:bookmarkEnd w:id="56"/>
      <w:r>
        <w:rPr>
          <w:rFonts w:ascii="Times New Roman" w:hAnsi="Times New Roman" w:cs="Times New Roman"/>
          <w:color w:val="000000"/>
          <w:sz w:val="24"/>
          <w:szCs w:val="24"/>
        </w:rPr>
        <w:t>3.3</w:t>
      </w:r>
      <w:proofErr w:type="gramStart"/>
      <w:r>
        <w:rPr>
          <w:rFonts w:ascii="Times New Roman" w:hAnsi="Times New Roman" w:cs="Times New Roman"/>
          <w:color w:val="000000"/>
          <w:sz w:val="24"/>
          <w:szCs w:val="24"/>
        </w:rPr>
        <w:t>. исключен</w:t>
      </w:r>
      <w:proofErr w:type="gramEnd"/>
      <w:r>
        <w:rPr>
          <w:rFonts w:ascii="Times New Roman" w:hAnsi="Times New Roman" w:cs="Times New Roman"/>
          <w:color w:val="000000"/>
          <w:sz w:val="24"/>
          <w:szCs w:val="24"/>
        </w:rPr>
        <w:t>;</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ИНС__3_П_3_5_ПП_3_4_18CN__underpoint"/>
      <w:bookmarkEnd w:id="57"/>
      <w:r>
        <w:rPr>
          <w:rFonts w:ascii="Times New Roman" w:hAnsi="Times New Roman" w:cs="Times New Roman"/>
          <w:color w:val="000000"/>
          <w:sz w:val="24"/>
          <w:szCs w:val="24"/>
        </w:rPr>
        <w:t>3.4</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специфику работы в сфере культуры работникам культурно-просветительных организаций в размере 20 процентов от оклада;</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ИНС__3_П_3_5_ПП_3_5_20CN__underpoint"/>
      <w:bookmarkEnd w:id="58"/>
      <w:r>
        <w:rPr>
          <w:rFonts w:ascii="Times New Roman" w:hAnsi="Times New Roman" w:cs="Times New Roman"/>
          <w:color w:val="000000"/>
          <w:sz w:val="24"/>
          <w:szCs w:val="24"/>
        </w:rPr>
        <w:t>3.5</w:t>
      </w:r>
      <w:proofErr w:type="gramStart"/>
      <w:r>
        <w:rPr>
          <w:rFonts w:ascii="Times New Roman" w:hAnsi="Times New Roman" w:cs="Times New Roman"/>
          <w:color w:val="000000"/>
          <w:sz w:val="24"/>
          <w:szCs w:val="24"/>
        </w:rPr>
        <w:t>. за</w:t>
      </w:r>
      <w:proofErr w:type="gramEnd"/>
      <w:r>
        <w:rPr>
          <w:rFonts w:ascii="Times New Roman" w:hAnsi="Times New Roman" w:cs="Times New Roman"/>
          <w:color w:val="000000"/>
          <w:sz w:val="24"/>
          <w:szCs w:val="24"/>
        </w:rPr>
        <w:t xml:space="preserve"> работу в отрасли работникам бюджетных организаций культуры, направляя на эти цели средства в размере 66 процентов суммы окладов этих работников.</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и порядок выплаты надбавки за работу в отрасли определяются руководителями бюджетных организаций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Руководителю бюджетной организации культуры надбавка за работу в отрасли устанавливается собственником имущества либо уполномоченным им органом.</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ИНС__3_П_4_6CN__point_4"/>
      <w:bookmarkEnd w:id="59"/>
      <w:r>
        <w:rPr>
          <w:rFonts w:ascii="Times New Roman" w:hAnsi="Times New Roman" w:cs="Times New Roman"/>
          <w:color w:val="000000"/>
          <w:sz w:val="24"/>
          <w:szCs w:val="24"/>
        </w:rPr>
        <w:t xml:space="preserve">4. Конкретный размер надбавки за характер труда работникам, за исключением работников, указанных в </w:t>
      </w:r>
      <w:hyperlink r:id="rId31" w:history="1">
        <w:r>
          <w:rPr>
            <w:rFonts w:ascii="Times New Roman" w:hAnsi="Times New Roman" w:cs="Times New Roman"/>
            <w:color w:val="0000FF"/>
            <w:sz w:val="24"/>
            <w:szCs w:val="24"/>
          </w:rPr>
          <w:t>подпункте 3.1.1</w:t>
        </w:r>
      </w:hyperlink>
      <w:r>
        <w:rPr>
          <w:rFonts w:ascii="Times New Roman" w:hAnsi="Times New Roman" w:cs="Times New Roman"/>
          <w:color w:val="000000"/>
          <w:sz w:val="24"/>
          <w:szCs w:val="24"/>
        </w:rPr>
        <w:t xml:space="preserve"> пункта 3 настоящей Инструкции, определяется руководителем бюджетной организации сферы культуры.</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Руководителю бюджетной организации сферы культуры надбавка за характер труда устанавливается собственником имущества либо уполномоченным им органом.</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ИНС__3_П_5_9CN__point_5"/>
      <w:bookmarkEnd w:id="60"/>
      <w:r>
        <w:rPr>
          <w:rFonts w:ascii="Times New Roman" w:hAnsi="Times New Roman" w:cs="Times New Roman"/>
          <w:color w:val="000000"/>
          <w:sz w:val="24"/>
          <w:szCs w:val="24"/>
        </w:rPr>
        <w:t>5. Доплата за работу в сельской местности устанавливается руководителям и специалистам бюджетных организаций сферы культуры (их структурных, обособленных подразделений), постоянное рабочее место* которых расположено в сельской местности**, в размере 20 процентов базовой ставки.</w:t>
      </w:r>
    </w:p>
    <w:p w:rsidR="00AB6132" w:rsidRDefault="00AB6132" w:rsidP="00AB6132">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Под постоянным рабочим местом понимается рабочее место, на котором время пребывания работника в процессе трудовой деятельности составляет более 50 процентов расчетной нормы рабочего времени в месяц.</w:t>
      </w:r>
    </w:p>
    <w:p w:rsidR="00AB6132" w:rsidRDefault="00AB6132" w:rsidP="00AB6132">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AB6132" w:rsidRDefault="00AB6132" w:rsidP="00AB6132">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B2D2C" w:rsidRPr="00AB6132" w:rsidRDefault="001B2D2C" w:rsidP="00AB6132">
      <w:bookmarkStart w:id="61" w:name="_GoBack"/>
      <w:bookmarkEnd w:id="61"/>
    </w:p>
    <w:sectPr w:rsidR="001B2D2C" w:rsidRPr="00AB6132" w:rsidSect="00061E3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B2"/>
    <w:rsid w:val="001B2D2C"/>
    <w:rsid w:val="002B3108"/>
    <w:rsid w:val="00AB6132"/>
    <w:rsid w:val="00E1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ACDCD-0C9B-446B-976A-1556047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CPI#G#W22136833" TargetMode="External"/><Relationship Id="rId13" Type="http://schemas.openxmlformats.org/officeDocument/2006/relationships/hyperlink" Target="NCPI#G#W22340620" TargetMode="External"/><Relationship Id="rId18" Type="http://schemas.openxmlformats.org/officeDocument/2006/relationships/hyperlink" Target="NCPI#G#W22442580" TargetMode="External"/><Relationship Id="rId26" Type="http://schemas.openxmlformats.org/officeDocument/2006/relationships/hyperlink" Target="NCPI#L#&#1055;&#1088;&#1080;&#1083;_14" TargetMode="External"/><Relationship Id="rId3" Type="http://schemas.openxmlformats.org/officeDocument/2006/relationships/webSettings" Target="webSettings.xml"/><Relationship Id="rId21" Type="http://schemas.openxmlformats.org/officeDocument/2006/relationships/hyperlink" Target="NCPI#G#P31900027#&amp;Point=9" TargetMode="External"/><Relationship Id="rId7" Type="http://schemas.openxmlformats.org/officeDocument/2006/relationships/hyperlink" Target="NCPI#G#W22136833" TargetMode="External"/><Relationship Id="rId12" Type="http://schemas.openxmlformats.org/officeDocument/2006/relationships/hyperlink" Target="NCPI#G#W22339643" TargetMode="External"/><Relationship Id="rId17" Type="http://schemas.openxmlformats.org/officeDocument/2006/relationships/hyperlink" Target="NCPI#G#W22442308" TargetMode="External"/><Relationship Id="rId25" Type="http://schemas.openxmlformats.org/officeDocument/2006/relationships/hyperlink" Target="NCPI#G#P3190002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NCPI#G#W22442308" TargetMode="External"/><Relationship Id="rId20" Type="http://schemas.openxmlformats.org/officeDocument/2006/relationships/hyperlink" Target="NCPI#G#P31900027#&amp;Point=8" TargetMode="External"/><Relationship Id="rId29" Type="http://schemas.openxmlformats.org/officeDocument/2006/relationships/hyperlink" Target="NCPI#G#Hk1100243#&amp;Article=97" TargetMode="External"/><Relationship Id="rId1" Type="http://schemas.openxmlformats.org/officeDocument/2006/relationships/styles" Target="styles.xml"/><Relationship Id="rId6" Type="http://schemas.openxmlformats.org/officeDocument/2006/relationships/hyperlink" Target="NCPI#G#W22136322" TargetMode="External"/><Relationship Id="rId11" Type="http://schemas.openxmlformats.org/officeDocument/2006/relationships/hyperlink" Target="NCPI#G#W22239106" TargetMode="External"/><Relationship Id="rId24" Type="http://schemas.openxmlformats.org/officeDocument/2006/relationships/hyperlink" Target="NCPI#L#&#1055;&#1088;&#1080;&#1083;_5" TargetMode="External"/><Relationship Id="rId32" Type="http://schemas.openxmlformats.org/officeDocument/2006/relationships/fontTable" Target="fontTable.xml"/><Relationship Id="rId5" Type="http://schemas.openxmlformats.org/officeDocument/2006/relationships/hyperlink" Target="NCPI#G#W22036047" TargetMode="External"/><Relationship Id="rId15" Type="http://schemas.openxmlformats.org/officeDocument/2006/relationships/hyperlink" Target="NCPI#G#W22441955" TargetMode="External"/><Relationship Id="rId23" Type="http://schemas.openxmlformats.org/officeDocument/2006/relationships/hyperlink" Target="NCPI#L#&#1055;&#1088;&#1080;&#1083;_3" TargetMode="External"/><Relationship Id="rId28" Type="http://schemas.openxmlformats.org/officeDocument/2006/relationships/hyperlink" Target="NCPI#G#P31900027" TargetMode="External"/><Relationship Id="rId10" Type="http://schemas.openxmlformats.org/officeDocument/2006/relationships/hyperlink" Target="NCPI#G#W22239106" TargetMode="External"/><Relationship Id="rId19" Type="http://schemas.openxmlformats.org/officeDocument/2006/relationships/hyperlink" Target="NCPI#G#W22644549" TargetMode="External"/><Relationship Id="rId31" Type="http://schemas.openxmlformats.org/officeDocument/2006/relationships/hyperlink" Target="NCPI#G#W21934341#&#1047;&#1072;&#1075;_&#1059;&#1090;&#1074;_1&amp;Point=3&amp;UnderPoint=3.1.1" TargetMode="External"/><Relationship Id="rId4" Type="http://schemas.openxmlformats.org/officeDocument/2006/relationships/hyperlink" Target="NCPI#G#W21934908" TargetMode="External"/><Relationship Id="rId9" Type="http://schemas.openxmlformats.org/officeDocument/2006/relationships/hyperlink" Target="NCPI#G#W22137402" TargetMode="External"/><Relationship Id="rId14" Type="http://schemas.openxmlformats.org/officeDocument/2006/relationships/hyperlink" Target="NCPI#G#W22340913" TargetMode="External"/><Relationship Id="rId22" Type="http://schemas.openxmlformats.org/officeDocument/2006/relationships/hyperlink" Target="NCPI#L#&#1055;&#1088;&#1080;&#1083;_1" TargetMode="External"/><Relationship Id="rId27" Type="http://schemas.openxmlformats.org/officeDocument/2006/relationships/hyperlink" Target="NCPI#L#&#1047;&#1072;&#1075;_&#1059;&#1090;&#1074;_1" TargetMode="External"/><Relationship Id="rId30" Type="http://schemas.openxmlformats.org/officeDocument/2006/relationships/hyperlink" Target="NCPI#G#P31900027#&amp;Point=4/1&amp;UnderPoint=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5678</Words>
  <Characters>32369</Characters>
  <Application>Microsoft Office Word</Application>
  <DocSecurity>0</DocSecurity>
  <Lines>269</Lines>
  <Paragraphs>75</Paragraphs>
  <ScaleCrop>false</ScaleCrop>
  <Company>SPecialiST RePack</Company>
  <LinksUpToDate>false</LinksUpToDate>
  <CharactersWithSpaces>37972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3</cp:revision>
  <dcterms:created xsi:type="dcterms:W3CDTF">2024-11-25T08:16:00Z</dcterms:created>
  <dcterms:modified xsi:type="dcterms:W3CDTF">2026-02-17T09:07:00Z</dcterms:modified>
</cp:coreProperties>
</file>